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94E" w:rsidRDefault="00F0094E" w:rsidP="00F0094E">
      <w:pPr>
        <w:tabs>
          <w:tab w:val="center" w:pos="4500"/>
        </w:tabs>
        <w:jc w:val="center"/>
      </w:pPr>
      <w:r>
        <w:rPr>
          <w:b/>
        </w:rPr>
        <w:t xml:space="preserve">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CONNECTICUT</w:t>
          </w:r>
        </w:smartTag>
      </w:smartTag>
    </w:p>
    <w:p w:rsidR="00F0094E" w:rsidRDefault="00F0094E" w:rsidP="00F0094E">
      <w:pPr>
        <w:tabs>
          <w:tab w:val="center" w:pos="4500"/>
        </w:tabs>
        <w:jc w:val="center"/>
      </w:pPr>
      <w:r>
        <w:t>Systems Neuroscience</w:t>
      </w:r>
    </w:p>
    <w:p w:rsidR="00F0094E" w:rsidRDefault="00F0094E" w:rsidP="00F0094E">
      <w:pPr>
        <w:tabs>
          <w:tab w:val="center" w:pos="4500"/>
        </w:tabs>
        <w:jc w:val="center"/>
      </w:pPr>
      <w:r>
        <w:t>2012-2013</w:t>
      </w:r>
    </w:p>
    <w:p w:rsidR="00F0094E" w:rsidRDefault="00F0094E" w:rsidP="00F0094E">
      <w:pPr>
        <w:jc w:val="center"/>
      </w:pPr>
    </w:p>
    <w:p w:rsidR="00F0094E" w:rsidRDefault="00F0094E" w:rsidP="00F0094E">
      <w:pPr>
        <w:jc w:val="center"/>
        <w:rPr>
          <w:b/>
          <w:sz w:val="29"/>
        </w:rPr>
      </w:pPr>
      <w:r>
        <w:rPr>
          <w:b/>
          <w:sz w:val="29"/>
        </w:rPr>
        <w:t>Anatomy of the Cerebrum (Telencephalon)</w:t>
      </w:r>
    </w:p>
    <w:p w:rsidR="00F0094E" w:rsidRDefault="00F0094E" w:rsidP="00F0094E"/>
    <w:p w:rsidR="00F0094E" w:rsidRDefault="00F0094E" w:rsidP="00F0094E">
      <w:pPr>
        <w:tabs>
          <w:tab w:val="right" w:pos="9000"/>
        </w:tabs>
      </w:pPr>
      <w:r>
        <w:t>S. J. Potashner, Ph.D.</w:t>
      </w:r>
    </w:p>
    <w:p w:rsidR="00F0094E" w:rsidRDefault="00F0094E" w:rsidP="00F0094E">
      <w:pPr>
        <w:tabs>
          <w:tab w:val="right" w:pos="9000"/>
        </w:tabs>
      </w:pPr>
      <w:r>
        <w:t>(sjp9713@neuron.uchc.edu)</w:t>
      </w:r>
      <w:r>
        <w:tab/>
        <w:t xml:space="preserve"> </w:t>
      </w:r>
    </w:p>
    <w:p w:rsidR="00F0094E" w:rsidRDefault="00F0094E" w:rsidP="00F0094E">
      <w:pPr>
        <w:tabs>
          <w:tab w:val="left" w:pos="-1440"/>
          <w:tab w:val="left" w:pos="-720"/>
          <w:tab w:val="left" w:pos="0"/>
          <w:tab w:val="left" w:pos="270"/>
          <w:tab w:val="left" w:pos="540"/>
          <w:tab w:val="left" w:pos="720"/>
          <w:tab w:val="left" w:pos="1068"/>
          <w:tab w:val="left" w:pos="1440"/>
          <w:tab w:val="left" w:pos="1800"/>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Lecture</w:t>
      </w:r>
    </w:p>
    <w:p w:rsidR="00F0094E" w:rsidRDefault="00F0094E" w:rsidP="00F0094E">
      <w:pPr>
        <w:tabs>
          <w:tab w:val="left" w:pos="-1440"/>
          <w:tab w:val="left" w:pos="-720"/>
          <w:tab w:val="left" w:pos="0"/>
          <w:tab w:val="left" w:pos="270"/>
          <w:tab w:val="left" w:pos="540"/>
          <w:tab w:val="left" w:pos="720"/>
          <w:tab w:val="left" w:pos="1068"/>
          <w:tab w:val="left" w:pos="1440"/>
          <w:tab w:val="left" w:pos="1800"/>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0094E" w:rsidRDefault="00F0094E" w:rsidP="00F0094E">
      <w:pPr>
        <w:tabs>
          <w:tab w:val="left" w:pos="-1440"/>
          <w:tab w:val="left" w:pos="-720"/>
          <w:tab w:val="left" w:pos="0"/>
          <w:tab w:val="left" w:pos="270"/>
          <w:tab w:val="left" w:pos="540"/>
          <w:tab w:val="left" w:pos="720"/>
          <w:tab w:val="left" w:pos="1068"/>
          <w:tab w:val="left" w:pos="1440"/>
          <w:tab w:val="left" w:pos="1800"/>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68" w:hanging="1068"/>
        <w:jc w:val="center"/>
      </w:pPr>
      <w:r>
        <w:rPr>
          <w:b/>
        </w:rPr>
        <w:t>READING</w:t>
      </w:r>
    </w:p>
    <w:p w:rsidR="00F0094E" w:rsidRDefault="00F0094E" w:rsidP="00F0094E">
      <w:pPr>
        <w:tabs>
          <w:tab w:val="left" w:pos="-1440"/>
          <w:tab w:val="left" w:pos="-720"/>
          <w:tab w:val="left" w:pos="0"/>
          <w:tab w:val="left" w:pos="270"/>
          <w:tab w:val="left" w:pos="540"/>
          <w:tab w:val="left" w:pos="720"/>
          <w:tab w:val="left" w:pos="1068"/>
          <w:tab w:val="left" w:pos="1440"/>
          <w:tab w:val="left" w:pos="1800"/>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 Purves, Appendix, pp.</w:t>
      </w:r>
      <w:r w:rsidR="00EF47CF">
        <w:t xml:space="preserve"> 728-735; Chapter 26, pp. 587-590.</w:t>
      </w:r>
    </w:p>
    <w:p w:rsidR="00F0094E" w:rsidRDefault="00F0094E" w:rsidP="00F0094E">
      <w:pPr>
        <w:tabs>
          <w:tab w:val="left" w:pos="-1440"/>
          <w:tab w:val="left" w:pos="-720"/>
          <w:tab w:val="left" w:pos="0"/>
          <w:tab w:val="left" w:pos="270"/>
          <w:tab w:val="left" w:pos="540"/>
          <w:tab w:val="left" w:pos="720"/>
          <w:tab w:val="left" w:pos="1068"/>
          <w:tab w:val="left" w:pos="1440"/>
          <w:tab w:val="left" w:pos="1800"/>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 This syllabus</w:t>
      </w:r>
    </w:p>
    <w:p w:rsidR="00F0094E" w:rsidRDefault="00F0094E" w:rsidP="00F0094E">
      <w:pPr>
        <w:tabs>
          <w:tab w:val="left" w:pos="-1440"/>
          <w:tab w:val="left" w:pos="-720"/>
          <w:tab w:val="left" w:pos="0"/>
          <w:tab w:val="left" w:pos="270"/>
          <w:tab w:val="left" w:pos="540"/>
          <w:tab w:val="left" w:pos="720"/>
          <w:tab w:val="left" w:pos="1068"/>
          <w:tab w:val="left" w:pos="1440"/>
          <w:tab w:val="left" w:pos="1800"/>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pPr>
    </w:p>
    <w:p w:rsidR="00F0094E" w:rsidRDefault="00F0094E" w:rsidP="00F0094E">
      <w:pPr>
        <w:tabs>
          <w:tab w:val="left" w:pos="-1440"/>
          <w:tab w:val="left" w:pos="-720"/>
          <w:tab w:val="left" w:pos="0"/>
          <w:tab w:val="left" w:pos="270"/>
          <w:tab w:val="left" w:pos="540"/>
          <w:tab w:val="left" w:pos="720"/>
          <w:tab w:val="left" w:pos="1068"/>
          <w:tab w:val="left" w:pos="1440"/>
          <w:tab w:val="left" w:pos="1800"/>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pPr>
    </w:p>
    <w:p w:rsidR="00F0094E" w:rsidRDefault="00EF47CF" w:rsidP="00F0094E">
      <w:pPr>
        <w:tabs>
          <w:tab w:val="left" w:pos="-1440"/>
          <w:tab w:val="left" w:pos="-720"/>
          <w:tab w:val="left" w:pos="0"/>
          <w:tab w:val="left" w:pos="270"/>
          <w:tab w:val="left" w:pos="540"/>
          <w:tab w:val="left" w:pos="720"/>
          <w:tab w:val="left" w:pos="1068"/>
          <w:tab w:val="left" w:pos="1440"/>
          <w:tab w:val="left" w:pos="1800"/>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ANATOMY</w:t>
      </w:r>
    </w:p>
    <w:p w:rsidR="00CF4F21" w:rsidRDefault="00CF4F21" w:rsidP="00F0094E">
      <w:pPr>
        <w:tabs>
          <w:tab w:val="left" w:pos="-1440"/>
          <w:tab w:val="left" w:pos="-720"/>
          <w:tab w:val="left" w:pos="0"/>
          <w:tab w:val="left" w:pos="270"/>
          <w:tab w:val="left" w:pos="540"/>
          <w:tab w:val="left" w:pos="720"/>
          <w:tab w:val="left" w:pos="1068"/>
          <w:tab w:val="left" w:pos="1440"/>
          <w:tab w:val="left" w:pos="1800"/>
          <w:tab w:val="left" w:pos="216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037616" w:rsidRDefault="00BD0240">
      <w:r>
        <w:rPr>
          <w:noProof/>
        </w:rPr>
        <w:drawing>
          <wp:anchor distT="0" distB="0" distL="114300" distR="114300" simplePos="0" relativeHeight="251658240" behindDoc="0" locked="0" layoutInCell="1" allowOverlap="1" wp14:anchorId="5A8A46F0" wp14:editId="05D04746">
            <wp:simplePos x="0" y="0"/>
            <wp:positionH relativeFrom="column">
              <wp:posOffset>2829560</wp:posOffset>
            </wp:positionH>
            <wp:positionV relativeFrom="paragraph">
              <wp:posOffset>417195</wp:posOffset>
            </wp:positionV>
            <wp:extent cx="3282315" cy="2093595"/>
            <wp:effectExtent l="0" t="0" r="0" b="190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ncephalonCoronal.jpg"/>
                    <pic:cNvPicPr/>
                  </pic:nvPicPr>
                  <pic:blipFill rotWithShape="1">
                    <a:blip r:embed="rId7" cstate="print">
                      <a:extLst>
                        <a:ext uri="{28A0092B-C50C-407E-A947-70E740481C1C}">
                          <a14:useLocalDpi xmlns:a14="http://schemas.microsoft.com/office/drawing/2010/main" val="0"/>
                        </a:ext>
                      </a:extLst>
                    </a:blip>
                    <a:srcRect t="8880" b="6095"/>
                    <a:stretch/>
                  </pic:blipFill>
                  <pic:spPr bwMode="auto">
                    <a:xfrm>
                      <a:off x="0" y="0"/>
                      <a:ext cx="3282315" cy="2093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57ED1EF" wp14:editId="4D48AC7E">
            <wp:simplePos x="0" y="0"/>
            <wp:positionH relativeFrom="column">
              <wp:posOffset>2828925</wp:posOffset>
            </wp:positionH>
            <wp:positionV relativeFrom="paragraph">
              <wp:posOffset>2879725</wp:posOffset>
            </wp:positionV>
            <wp:extent cx="3282315" cy="2459355"/>
            <wp:effectExtent l="0" t="0" r="0"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Siz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2315" cy="245935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17C3530B" wp14:editId="3B5596BA">
                <wp:simplePos x="0" y="0"/>
                <wp:positionH relativeFrom="column">
                  <wp:posOffset>2829560</wp:posOffset>
                </wp:positionH>
                <wp:positionV relativeFrom="paragraph">
                  <wp:posOffset>2520315</wp:posOffset>
                </wp:positionV>
                <wp:extent cx="3282315" cy="635"/>
                <wp:effectExtent l="0" t="0" r="0" b="0"/>
                <wp:wrapSquare wrapText="left"/>
                <wp:docPr id="2" name="Text Box 2"/>
                <wp:cNvGraphicFramePr/>
                <a:graphic xmlns:a="http://schemas.openxmlformats.org/drawingml/2006/main">
                  <a:graphicData uri="http://schemas.microsoft.com/office/word/2010/wordprocessingShape">
                    <wps:wsp>
                      <wps:cNvSpPr txBox="1"/>
                      <wps:spPr>
                        <a:xfrm>
                          <a:off x="0" y="0"/>
                          <a:ext cx="3282315" cy="635"/>
                        </a:xfrm>
                        <a:prstGeom prst="rect">
                          <a:avLst/>
                        </a:prstGeom>
                        <a:solidFill>
                          <a:prstClr val="white"/>
                        </a:solidFill>
                        <a:ln>
                          <a:noFill/>
                        </a:ln>
                        <a:effectLst/>
                      </wps:spPr>
                      <wps:txbx>
                        <w:txbxContent>
                          <w:p w:rsidR="005E60BF" w:rsidRPr="00CF4F21" w:rsidRDefault="005E60BF" w:rsidP="00CF4F21">
                            <w:pPr>
                              <w:pStyle w:val="Caption"/>
                              <w:rPr>
                                <w:b w:val="0"/>
                                <w:noProof/>
                                <w:color w:val="000000" w:themeColor="text1"/>
                                <w:sz w:val="22"/>
                                <w:szCs w:val="22"/>
                              </w:rPr>
                            </w:pPr>
                            <w:r w:rsidRPr="00CF4F21">
                              <w:rPr>
                                <w:b w:val="0"/>
                                <w:color w:val="000000" w:themeColor="text1"/>
                                <w:sz w:val="22"/>
                                <w:szCs w:val="22"/>
                              </w:rPr>
                              <w:t xml:space="preserve">Fig. </w:t>
                            </w:r>
                            <w:r>
                              <w:rPr>
                                <w:b w:val="0"/>
                                <w:color w:val="000000" w:themeColor="text1"/>
                                <w:sz w:val="22"/>
                                <w:szCs w:val="22"/>
                              </w:rPr>
                              <w:t>1</w:t>
                            </w:r>
                            <w:r w:rsidRPr="00CF4F21">
                              <w:rPr>
                                <w:b w:val="0"/>
                                <w:color w:val="000000" w:themeColor="text1"/>
                                <w:sz w:val="22"/>
                                <w:szCs w:val="22"/>
                              </w:rPr>
                              <w:t>.  The cerebrum (telencephalon) in coronal section.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2.8pt;margin-top:198.45pt;width:258.4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" stroked="f">
                <v:textbox style="mso-fit-shape-to-text:t" inset="0,0,0,0">
                  <w:txbxContent>
                    <w:p w:rsidR="005E60BF" w:rsidRPr="00CF4F21" w:rsidRDefault="005E60BF" w:rsidP="00CF4F21">
                      <w:pPr>
                        <w:pStyle w:val="Caption"/>
                        <w:rPr>
                          <w:b w:val="0"/>
                          <w:noProof/>
                          <w:color w:val="000000" w:themeColor="text1"/>
                          <w:sz w:val="22"/>
                          <w:szCs w:val="22"/>
                        </w:rPr>
                      </w:pPr>
                      <w:r w:rsidRPr="00CF4F21">
                        <w:rPr>
                          <w:b w:val="0"/>
                          <w:color w:val="000000" w:themeColor="text1"/>
                          <w:sz w:val="22"/>
                          <w:szCs w:val="22"/>
                        </w:rPr>
                        <w:t xml:space="preserve">Fig. </w:t>
                      </w:r>
                      <w:r>
                        <w:rPr>
                          <w:b w:val="0"/>
                          <w:color w:val="000000" w:themeColor="text1"/>
                          <w:sz w:val="22"/>
                          <w:szCs w:val="22"/>
                        </w:rPr>
                        <w:t>1</w:t>
                      </w:r>
                      <w:r w:rsidRPr="00CF4F21">
                        <w:rPr>
                          <w:b w:val="0"/>
                          <w:color w:val="000000" w:themeColor="text1"/>
                          <w:sz w:val="22"/>
                          <w:szCs w:val="22"/>
                        </w:rPr>
                        <w:t>.  The cerebrum (telencephalon) in coronal section.</w:t>
                      </w:r>
                    </w:p>
                  </w:txbxContent>
                </v:textbox>
                <w10:wrap type="square" side="left"/>
              </v:shape>
            </w:pict>
          </mc:Fallback>
        </mc:AlternateContent>
      </w:r>
      <w:r>
        <w:rPr>
          <w:noProof/>
        </w:rPr>
        <mc:AlternateContent>
          <mc:Choice Requires="wps">
            <w:drawing>
              <wp:anchor distT="0" distB="0" distL="114300" distR="114300" simplePos="0" relativeHeight="251663360" behindDoc="0" locked="0" layoutInCell="1" allowOverlap="1" wp14:anchorId="7B6A35AD" wp14:editId="349A1FD1">
                <wp:simplePos x="0" y="0"/>
                <wp:positionH relativeFrom="column">
                  <wp:posOffset>2828925</wp:posOffset>
                </wp:positionH>
                <wp:positionV relativeFrom="paragraph">
                  <wp:posOffset>5339080</wp:posOffset>
                </wp:positionV>
                <wp:extent cx="3282315" cy="635"/>
                <wp:effectExtent l="0" t="0" r="0" b="0"/>
                <wp:wrapSquare wrapText="left"/>
                <wp:docPr id="4" name="Text Box 4"/>
                <wp:cNvGraphicFramePr/>
                <a:graphic xmlns:a="http://schemas.openxmlformats.org/drawingml/2006/main">
                  <a:graphicData uri="http://schemas.microsoft.com/office/word/2010/wordprocessingShape">
                    <wps:wsp>
                      <wps:cNvSpPr txBox="1"/>
                      <wps:spPr>
                        <a:xfrm>
                          <a:off x="0" y="0"/>
                          <a:ext cx="3282315" cy="635"/>
                        </a:xfrm>
                        <a:prstGeom prst="rect">
                          <a:avLst/>
                        </a:prstGeom>
                        <a:solidFill>
                          <a:prstClr val="white"/>
                        </a:solidFill>
                        <a:ln>
                          <a:noFill/>
                        </a:ln>
                        <a:effectLst/>
                      </wps:spPr>
                      <wps:txbx>
                        <w:txbxContent>
                          <w:p w:rsidR="005E60BF" w:rsidRPr="00EA1505" w:rsidRDefault="005E60BF" w:rsidP="00EA1505">
                            <w:pPr>
                              <w:pStyle w:val="Caption"/>
                              <w:rPr>
                                <w:b w:val="0"/>
                                <w:noProof/>
                                <w:color w:val="000000" w:themeColor="text1"/>
                                <w:sz w:val="22"/>
                                <w:szCs w:val="22"/>
                              </w:rPr>
                            </w:pPr>
                            <w:r>
                              <w:rPr>
                                <w:b w:val="0"/>
                                <w:color w:val="000000" w:themeColor="text1"/>
                                <w:sz w:val="22"/>
                                <w:szCs w:val="22"/>
                              </w:rPr>
                              <w:t>Fig.</w:t>
                            </w:r>
                            <w:r w:rsidRPr="00EA1505">
                              <w:rPr>
                                <w:b w:val="0"/>
                                <w:color w:val="000000" w:themeColor="text1"/>
                                <w:sz w:val="22"/>
                                <w:szCs w:val="22"/>
                              </w:rPr>
                              <w:t xml:space="preserve"> </w:t>
                            </w:r>
                            <w:r>
                              <w:rPr>
                                <w:b w:val="0"/>
                                <w:color w:val="000000" w:themeColor="text1"/>
                                <w:sz w:val="22"/>
                                <w:szCs w:val="22"/>
                              </w:rPr>
                              <w:t>2.  Brain sizes.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4" o:spid="_x0000_s1027" type="#_x0000_t202" style="position:absolute;margin-left:222.75pt;margin-top:420.4pt;width:258.4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" stroked="f">
                <v:textbox style="mso-fit-shape-to-text:t" inset="0,0,0,0">
                  <w:txbxContent>
                    <w:p w:rsidR="005E60BF" w:rsidRPr="00EA1505" w:rsidRDefault="005E60BF" w:rsidP="00EA1505">
                      <w:pPr>
                        <w:pStyle w:val="Caption"/>
                        <w:rPr>
                          <w:b w:val="0"/>
                          <w:noProof/>
                          <w:color w:val="000000" w:themeColor="text1"/>
                          <w:sz w:val="22"/>
                          <w:szCs w:val="22"/>
                        </w:rPr>
                      </w:pPr>
                      <w:r>
                        <w:rPr>
                          <w:b w:val="0"/>
                          <w:color w:val="000000" w:themeColor="text1"/>
                          <w:sz w:val="22"/>
                          <w:szCs w:val="22"/>
                        </w:rPr>
                        <w:t>Fig.</w:t>
                      </w:r>
                      <w:r w:rsidRPr="00EA1505">
                        <w:rPr>
                          <w:b w:val="0"/>
                          <w:color w:val="000000" w:themeColor="text1"/>
                          <w:sz w:val="22"/>
                          <w:szCs w:val="22"/>
                        </w:rPr>
                        <w:t xml:space="preserve"> </w:t>
                      </w:r>
                      <w:r>
                        <w:rPr>
                          <w:b w:val="0"/>
                          <w:color w:val="000000" w:themeColor="text1"/>
                          <w:sz w:val="22"/>
                          <w:szCs w:val="22"/>
                        </w:rPr>
                        <w:t>2.  Brain sizes.</w:t>
                      </w:r>
                    </w:p>
                  </w:txbxContent>
                </v:textbox>
                <w10:wrap type="square" side="left"/>
              </v:shape>
            </w:pict>
          </mc:Fallback>
        </mc:AlternateContent>
      </w:r>
      <w:r w:rsidR="00596A40">
        <w:t>The brain consists of the brain stem (the medulla, pons and midbrain), the thalamus (the dorsal thal</w:t>
      </w:r>
      <w:r w:rsidR="00596A40">
        <w:t>a</w:t>
      </w:r>
      <w:r w:rsidR="00596A40">
        <w:t xml:space="preserve">mus, hypothalamus and epi-thalamus) and the cerebrum. The cerebrum, which is </w:t>
      </w:r>
      <w:r w:rsidR="00584D69">
        <w:t>concerned mainly</w:t>
      </w:r>
      <w:r w:rsidR="00EF47CF">
        <w:t xml:space="preserve"> with cognition</w:t>
      </w:r>
      <w:r w:rsidR="00596A40">
        <w:t xml:space="preserve">, can be divided into the cerebral cortex, the cerebral white matter and </w:t>
      </w:r>
      <w:r w:rsidR="00584D69">
        <w:t>the subcortical</w:t>
      </w:r>
      <w:r w:rsidR="00596A40">
        <w:t xml:space="preserve"> nuclei (Fig. 1).</w:t>
      </w:r>
    </w:p>
    <w:p w:rsidR="00596A40" w:rsidRDefault="00596A40"/>
    <w:p w:rsidR="00596A40" w:rsidRDefault="00596A40">
      <w:r>
        <w:t>Brain size has increased during evolution</w:t>
      </w:r>
      <w:r w:rsidR="00CF4F21">
        <w:t>,</w:t>
      </w:r>
      <w:r>
        <w:t xml:space="preserve"> and its complexity and size has </w:t>
      </w:r>
      <w:r w:rsidR="007D655F">
        <w:t>culminated in humans</w:t>
      </w:r>
      <w:r w:rsidR="00647C4E">
        <w:t xml:space="preserve"> (Fig. 2)</w:t>
      </w:r>
      <w:r w:rsidR="007D655F">
        <w:t>. The capacity of the</w:t>
      </w:r>
      <w:r w:rsidR="00FF5A39">
        <w:t xml:space="preserve"> h</w:t>
      </w:r>
      <w:r w:rsidR="00FF5A39">
        <w:t>u</w:t>
      </w:r>
      <w:r w:rsidR="00FF5A39">
        <w:t xml:space="preserve">man </w:t>
      </w:r>
      <w:r w:rsidR="007D655F">
        <w:t>brain to support complex signal pr</w:t>
      </w:r>
      <w:r w:rsidR="007D655F">
        <w:t>o</w:t>
      </w:r>
      <w:r w:rsidR="007D655F">
        <w:t>cessing has allowed humans to develop i</w:t>
      </w:r>
      <w:r w:rsidR="007D655F">
        <w:t>n</w:t>
      </w:r>
      <w:r w:rsidR="007D655F">
        <w:t>tricate social interactions</w:t>
      </w:r>
      <w:r w:rsidR="009B59C8">
        <w:t xml:space="preserve">, </w:t>
      </w:r>
      <w:r w:rsidR="00647C4E">
        <w:t xml:space="preserve">societies, </w:t>
      </w:r>
      <w:r w:rsidR="009B59C8">
        <w:t>motor skills</w:t>
      </w:r>
      <w:r w:rsidR="007D655F">
        <w:t xml:space="preserve"> and cognitive activities.</w:t>
      </w:r>
      <w:r w:rsidR="00FF5A39">
        <w:t xml:space="preserve"> A major fa</w:t>
      </w:r>
      <w:r w:rsidR="00FF5A39">
        <w:t>c</w:t>
      </w:r>
      <w:r w:rsidR="00FF5A39">
        <w:t>tor in this development is the surface layer of cerebral cortex</w:t>
      </w:r>
      <w:r w:rsidR="00246050">
        <w:t>;</w:t>
      </w:r>
      <w:r w:rsidR="00FF5A39">
        <w:t xml:space="preserve"> </w:t>
      </w:r>
      <w:r w:rsidR="00246050">
        <w:t>in</w:t>
      </w:r>
      <w:r w:rsidR="00FF5A39">
        <w:t xml:space="preserve"> humans, it is highly folded to increase its size</w:t>
      </w:r>
      <w:r w:rsidR="00647C4E">
        <w:t>,</w:t>
      </w:r>
      <w:r w:rsidR="00CF4F21">
        <w:t xml:space="preserve"> and the number of cells and cellular connections that it co</w:t>
      </w:r>
      <w:r w:rsidR="00CF4F21">
        <w:t>n</w:t>
      </w:r>
      <w:r w:rsidR="00CF4F21">
        <w:t>tains.</w:t>
      </w:r>
    </w:p>
    <w:p w:rsidR="00647C4E" w:rsidRDefault="00647C4E"/>
    <w:p w:rsidR="00647C4E" w:rsidRPr="00647C4E" w:rsidRDefault="00D111F6">
      <w:pPr>
        <w:rPr>
          <w:b/>
        </w:rPr>
      </w:pPr>
      <w:r>
        <w:rPr>
          <w:b/>
        </w:rPr>
        <w:t xml:space="preserve">The </w:t>
      </w:r>
      <w:r w:rsidR="00647C4E" w:rsidRPr="00647C4E">
        <w:rPr>
          <w:b/>
        </w:rPr>
        <w:t>Cerebral Cortex</w:t>
      </w:r>
      <w:r w:rsidR="00E016B6">
        <w:rPr>
          <w:b/>
        </w:rPr>
        <w:t xml:space="preserve"> – Gross Anatomy</w:t>
      </w:r>
    </w:p>
    <w:p w:rsidR="00647C4E" w:rsidRDefault="00647C4E"/>
    <w:p w:rsidR="00647C4E" w:rsidRDefault="00647C4E">
      <w:r>
        <w:t xml:space="preserve">The cerebrum is divided into left and right </w:t>
      </w:r>
      <w:r w:rsidR="00A30539">
        <w:t>hemispheres</w:t>
      </w:r>
      <w:r>
        <w:t xml:space="preserve"> by the longitudinal fissure (Figs. 1 &amp; 3). In each </w:t>
      </w:r>
      <w:r w:rsidR="00A30539">
        <w:t>hemisphere</w:t>
      </w:r>
      <w:r>
        <w:t>, the cort</w:t>
      </w:r>
      <w:r>
        <w:t>i</w:t>
      </w:r>
      <w:r>
        <w:t xml:space="preserve">cal folds create elevations, called </w:t>
      </w:r>
      <w:r w:rsidRPr="00647C4E">
        <w:rPr>
          <w:b/>
          <w:i/>
        </w:rPr>
        <w:t>gyri</w:t>
      </w:r>
      <w:r>
        <w:t xml:space="preserve"> (</w:t>
      </w:r>
      <w:r w:rsidRPr="00647C4E">
        <w:rPr>
          <w:b/>
          <w:i/>
        </w:rPr>
        <w:t>g</w:t>
      </w:r>
      <w:r w:rsidRPr="00647C4E">
        <w:rPr>
          <w:b/>
          <w:i/>
        </w:rPr>
        <w:t>y</w:t>
      </w:r>
      <w:r w:rsidRPr="00647C4E">
        <w:rPr>
          <w:b/>
          <w:i/>
        </w:rPr>
        <w:t>rus</w:t>
      </w:r>
      <w:r>
        <w:t xml:space="preserve"> = singular), and fissures, called </w:t>
      </w:r>
      <w:r w:rsidRPr="00647C4E">
        <w:rPr>
          <w:b/>
          <w:i/>
        </w:rPr>
        <w:t>sulci</w:t>
      </w:r>
      <w:r>
        <w:t xml:space="preserve"> (</w:t>
      </w:r>
      <w:r w:rsidRPr="00647C4E">
        <w:rPr>
          <w:b/>
          <w:i/>
        </w:rPr>
        <w:t>sulcus</w:t>
      </w:r>
      <w:r>
        <w:t xml:space="preserve"> = singular). The sulci are deep enough to include a substantial portion of the underlying cortical white matter. </w:t>
      </w:r>
    </w:p>
    <w:p w:rsidR="001159AD" w:rsidRDefault="001159AD"/>
    <w:p w:rsidR="00BD0240" w:rsidRDefault="00BD0240"/>
    <w:p w:rsidR="00BD0240" w:rsidRDefault="00BD0240"/>
    <w:p w:rsidR="008D22C0" w:rsidRDefault="00294FBC">
      <w:r>
        <w:rPr>
          <w:noProof/>
        </w:rPr>
        <w:lastRenderedPageBreak/>
        <w:drawing>
          <wp:anchor distT="0" distB="0" distL="114300" distR="114300" simplePos="0" relativeHeight="251667456" behindDoc="0" locked="0" layoutInCell="1" allowOverlap="1" wp14:anchorId="753DA969" wp14:editId="59991F8C">
            <wp:simplePos x="0" y="0"/>
            <wp:positionH relativeFrom="column">
              <wp:posOffset>2971800</wp:posOffset>
            </wp:positionH>
            <wp:positionV relativeFrom="paragraph">
              <wp:posOffset>3131820</wp:posOffset>
            </wp:positionV>
            <wp:extent cx="3222625" cy="2190750"/>
            <wp:effectExtent l="0" t="0" r="0" b="0"/>
            <wp:wrapSquare wrapText="lef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tical Layers.jpg"/>
                    <pic:cNvPicPr/>
                  </pic:nvPicPr>
                  <pic:blipFill rotWithShape="1">
                    <a:blip r:embed="rId9" cstate="print">
                      <a:extLst>
                        <a:ext uri="{28A0092B-C50C-407E-A947-70E740481C1C}">
                          <a14:useLocalDpi xmlns:a14="http://schemas.microsoft.com/office/drawing/2010/main" val="0"/>
                        </a:ext>
                      </a:extLst>
                    </a:blip>
                    <a:srcRect t="9449"/>
                    <a:stretch/>
                  </pic:blipFill>
                  <pic:spPr bwMode="auto">
                    <a:xfrm>
                      <a:off x="0" y="0"/>
                      <a:ext cx="3222625" cy="2190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65F318BA" wp14:editId="3A088E08">
                <wp:simplePos x="0" y="0"/>
                <wp:positionH relativeFrom="column">
                  <wp:posOffset>2967990</wp:posOffset>
                </wp:positionH>
                <wp:positionV relativeFrom="paragraph">
                  <wp:posOffset>5316855</wp:posOffset>
                </wp:positionV>
                <wp:extent cx="3227705" cy="635"/>
                <wp:effectExtent l="0" t="0" r="0" b="0"/>
                <wp:wrapSquare wrapText="left"/>
                <wp:docPr id="9" name="Text Box 9"/>
                <wp:cNvGraphicFramePr/>
                <a:graphic xmlns:a="http://schemas.openxmlformats.org/drawingml/2006/main">
                  <a:graphicData uri="http://schemas.microsoft.com/office/word/2010/wordprocessingShape">
                    <wps:wsp>
                      <wps:cNvSpPr txBox="1"/>
                      <wps:spPr>
                        <a:xfrm>
                          <a:off x="0" y="0"/>
                          <a:ext cx="3227705" cy="635"/>
                        </a:xfrm>
                        <a:prstGeom prst="rect">
                          <a:avLst/>
                        </a:prstGeom>
                        <a:solidFill>
                          <a:prstClr val="white"/>
                        </a:solidFill>
                        <a:ln>
                          <a:noFill/>
                        </a:ln>
                        <a:effectLst/>
                      </wps:spPr>
                      <wps:txbx>
                        <w:txbxContent>
                          <w:p w:rsidR="005E60BF" w:rsidRPr="00A37179" w:rsidRDefault="005E60BF" w:rsidP="00A37179">
                            <w:pPr>
                              <w:pStyle w:val="Caption"/>
                              <w:rPr>
                                <w:b w:val="0"/>
                                <w:noProof/>
                                <w:color w:val="000000" w:themeColor="text1"/>
                                <w:sz w:val="22"/>
                                <w:szCs w:val="22"/>
                              </w:rPr>
                            </w:pPr>
                            <w:r>
                              <w:rPr>
                                <w:b w:val="0"/>
                                <w:color w:val="000000" w:themeColor="text1"/>
                                <w:sz w:val="22"/>
                                <w:szCs w:val="22"/>
                              </w:rPr>
                              <w:t>Fig.</w:t>
                            </w:r>
                            <w:r w:rsidRPr="00A37179">
                              <w:rPr>
                                <w:b w:val="0"/>
                                <w:color w:val="000000" w:themeColor="text1"/>
                                <w:sz w:val="22"/>
                                <w:szCs w:val="22"/>
                              </w:rPr>
                              <w:t xml:space="preserve"> 4</w:t>
                            </w:r>
                            <w:r>
                              <w:rPr>
                                <w:b w:val="0"/>
                                <w:color w:val="000000" w:themeColor="text1"/>
                                <w:sz w:val="22"/>
                                <w:szCs w:val="22"/>
                              </w:rPr>
                              <w:t>. Cell layers of the cerebral cortex.</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9" o:spid="_x0000_s1028" type="#_x0000_t202" style="position:absolute;margin-left:233.7pt;margin-top:418.65pt;width:254.1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" stroked="f">
                <v:textbox style="mso-fit-shape-to-text:t" inset="0,0,0,0">
                  <w:txbxContent>
                    <w:p w:rsidR="005E60BF" w:rsidRPr="00A37179" w:rsidRDefault="005E60BF" w:rsidP="00A37179">
                      <w:pPr>
                        <w:pStyle w:val="Caption"/>
                        <w:rPr>
                          <w:b w:val="0"/>
                          <w:noProof/>
                          <w:color w:val="000000" w:themeColor="text1"/>
                          <w:sz w:val="22"/>
                          <w:szCs w:val="22"/>
                        </w:rPr>
                      </w:pPr>
                      <w:r>
                        <w:rPr>
                          <w:b w:val="0"/>
                          <w:color w:val="000000" w:themeColor="text1"/>
                          <w:sz w:val="22"/>
                          <w:szCs w:val="22"/>
                        </w:rPr>
                        <w:t>Fig.</w:t>
                      </w:r>
                      <w:r w:rsidRPr="00A37179">
                        <w:rPr>
                          <w:b w:val="0"/>
                          <w:color w:val="000000" w:themeColor="text1"/>
                          <w:sz w:val="22"/>
                          <w:szCs w:val="22"/>
                        </w:rPr>
                        <w:t xml:space="preserve"> 4</w:t>
                      </w:r>
                      <w:r>
                        <w:rPr>
                          <w:b w:val="0"/>
                          <w:color w:val="000000" w:themeColor="text1"/>
                          <w:sz w:val="22"/>
                          <w:szCs w:val="22"/>
                        </w:rPr>
                        <w:t>. Cell layers of the cerebral cortex.</w:t>
                      </w:r>
                    </w:p>
                  </w:txbxContent>
                </v:textbox>
                <w10:wrap type="square" side="left"/>
              </v:shape>
            </w:pict>
          </mc:Fallback>
        </mc:AlternateContent>
      </w:r>
      <w:r w:rsidR="00BD0240">
        <w:rPr>
          <w:noProof/>
        </w:rPr>
        <w:drawing>
          <wp:anchor distT="0" distB="0" distL="114300" distR="114300" simplePos="0" relativeHeight="251664384" behindDoc="0" locked="0" layoutInCell="1" allowOverlap="1" wp14:anchorId="5B0D702D" wp14:editId="2D95439E">
            <wp:simplePos x="0" y="0"/>
            <wp:positionH relativeFrom="column">
              <wp:posOffset>2905125</wp:posOffset>
            </wp:positionH>
            <wp:positionV relativeFrom="paragraph">
              <wp:posOffset>36195</wp:posOffset>
            </wp:positionV>
            <wp:extent cx="3289300" cy="2295525"/>
            <wp:effectExtent l="0" t="0" r="6350" b="9525"/>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texLobes.jpg"/>
                    <pic:cNvPicPr/>
                  </pic:nvPicPr>
                  <pic:blipFill rotWithShape="1">
                    <a:blip r:embed="rId10" cstate="print">
                      <a:extLst>
                        <a:ext uri="{28A0092B-C50C-407E-A947-70E740481C1C}">
                          <a14:useLocalDpi xmlns:a14="http://schemas.microsoft.com/office/drawing/2010/main" val="0"/>
                        </a:ext>
                      </a:extLst>
                    </a:blip>
                    <a:srcRect t="6949"/>
                    <a:stretch/>
                  </pic:blipFill>
                  <pic:spPr bwMode="auto">
                    <a:xfrm>
                      <a:off x="0" y="0"/>
                      <a:ext cx="3289300" cy="2295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0240">
        <w:rPr>
          <w:noProof/>
        </w:rPr>
        <mc:AlternateContent>
          <mc:Choice Requires="wps">
            <w:drawing>
              <wp:anchor distT="0" distB="0" distL="114300" distR="114300" simplePos="0" relativeHeight="251666432" behindDoc="0" locked="0" layoutInCell="1" allowOverlap="1" wp14:anchorId="524FD2FF" wp14:editId="5B5E6F3B">
                <wp:simplePos x="0" y="0"/>
                <wp:positionH relativeFrom="column">
                  <wp:posOffset>2905125</wp:posOffset>
                </wp:positionH>
                <wp:positionV relativeFrom="paragraph">
                  <wp:posOffset>2333625</wp:posOffset>
                </wp:positionV>
                <wp:extent cx="3289300" cy="635"/>
                <wp:effectExtent l="0" t="0" r="6350" b="0"/>
                <wp:wrapSquare wrapText="left"/>
                <wp:docPr id="6" name="Text Box 6"/>
                <wp:cNvGraphicFramePr/>
                <a:graphic xmlns:a="http://schemas.openxmlformats.org/drawingml/2006/main">
                  <a:graphicData uri="http://schemas.microsoft.com/office/word/2010/wordprocessingShape">
                    <wps:wsp>
                      <wps:cNvSpPr txBox="1"/>
                      <wps:spPr>
                        <a:xfrm>
                          <a:off x="0" y="0"/>
                          <a:ext cx="3289300" cy="635"/>
                        </a:xfrm>
                        <a:prstGeom prst="rect">
                          <a:avLst/>
                        </a:prstGeom>
                        <a:solidFill>
                          <a:prstClr val="white"/>
                        </a:solidFill>
                        <a:ln>
                          <a:noFill/>
                        </a:ln>
                        <a:effectLst/>
                      </wps:spPr>
                      <wps:txbx>
                        <w:txbxContent>
                          <w:p w:rsidR="005E60BF" w:rsidRPr="008D22C0" w:rsidRDefault="005E60BF" w:rsidP="008D22C0">
                            <w:pPr>
                              <w:pStyle w:val="Caption"/>
                              <w:rPr>
                                <w:b w:val="0"/>
                                <w:noProof/>
                                <w:color w:val="000000" w:themeColor="text1"/>
                                <w:sz w:val="22"/>
                                <w:szCs w:val="22"/>
                              </w:rPr>
                            </w:pPr>
                            <w:r w:rsidRPr="008D22C0">
                              <w:rPr>
                                <w:b w:val="0"/>
                                <w:color w:val="000000" w:themeColor="text1"/>
                                <w:sz w:val="22"/>
                                <w:szCs w:val="22"/>
                              </w:rPr>
                              <w:t>Fig. 3. Lobes of the cerebral cortex.</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6" o:spid="_x0000_s1029" type="#_x0000_t202" style="position:absolute;margin-left:228.75pt;margin-top:183.75pt;width:259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" stroked="f">
                <v:textbox style="mso-fit-shape-to-text:t" inset="0,0,0,0">
                  <w:txbxContent>
                    <w:p w:rsidR="005E60BF" w:rsidRPr="008D22C0" w:rsidRDefault="005E60BF" w:rsidP="008D22C0">
                      <w:pPr>
                        <w:pStyle w:val="Caption"/>
                        <w:rPr>
                          <w:b w:val="0"/>
                          <w:noProof/>
                          <w:color w:val="000000" w:themeColor="text1"/>
                          <w:sz w:val="22"/>
                          <w:szCs w:val="22"/>
                        </w:rPr>
                      </w:pPr>
                      <w:r w:rsidRPr="008D22C0">
                        <w:rPr>
                          <w:b w:val="0"/>
                          <w:color w:val="000000" w:themeColor="text1"/>
                          <w:sz w:val="22"/>
                          <w:szCs w:val="22"/>
                        </w:rPr>
                        <w:t>Fig. 3. Lobes of the cerebral cortex.</w:t>
                      </w:r>
                    </w:p>
                  </w:txbxContent>
                </v:textbox>
                <w10:wrap type="square" side="left"/>
              </v:shape>
            </w:pict>
          </mc:Fallback>
        </mc:AlternateContent>
      </w:r>
      <w:r w:rsidR="008D22C0">
        <w:t xml:space="preserve">The </w:t>
      </w:r>
      <w:r w:rsidR="00584D69">
        <w:t>arrangement of the major sulci divides</w:t>
      </w:r>
      <w:r w:rsidR="008D22C0">
        <w:t xml:space="preserve"> the cerebral cortex of each hemisphere into five lobes (Fig. 3). </w:t>
      </w:r>
      <w:r w:rsidR="00EE1549">
        <w:t>On the lateral surface of the hemisphere, t</w:t>
      </w:r>
      <w:r w:rsidR="008D22C0">
        <w:t>he lateral sulcus (fissure), the superior end of the parieto-occipital su</w:t>
      </w:r>
      <w:r w:rsidR="008D22C0">
        <w:t>l</w:t>
      </w:r>
      <w:r w:rsidR="008D22C0">
        <w:t>cus, and the central sulcus form the bound</w:t>
      </w:r>
      <w:r w:rsidR="008D22C0">
        <w:t>a</w:t>
      </w:r>
      <w:r w:rsidR="008D22C0">
        <w:t>ries of the frontal, parietal and temporal lobes.</w:t>
      </w:r>
      <w:r w:rsidR="00EE1549">
        <w:t xml:space="preserve"> An imaginary line connecting the s</w:t>
      </w:r>
      <w:r w:rsidR="00EE1549">
        <w:t>u</w:t>
      </w:r>
      <w:r w:rsidR="00EE1549">
        <w:t>perior end of the parieto-occipital sulcus and the parieto-occipital notch forms the rostral border of the occipital lobe. The insular lobe lies deep within the lateral fissure.</w:t>
      </w:r>
      <w:r w:rsidR="00A30539">
        <w:t xml:space="preserve"> Exte</w:t>
      </w:r>
      <w:r w:rsidR="00A30539">
        <w:t>n</w:t>
      </w:r>
      <w:r w:rsidR="00A30539">
        <w:t>sions of these lobes are apparent on the m</w:t>
      </w:r>
      <w:r w:rsidR="00A30539">
        <w:t>e</w:t>
      </w:r>
      <w:r w:rsidR="00A30539">
        <w:t>dial surfaced of the hemispheres, on the walls of the longitudinal fissure.</w:t>
      </w:r>
      <w:r w:rsidR="00BD0240">
        <w:t xml:space="preserve"> Some authors identify a sixth lobe</w:t>
      </w:r>
      <w:r w:rsidR="00184134">
        <w:t>, called</w:t>
      </w:r>
      <w:r w:rsidR="00BD0240">
        <w:t xml:space="preserve"> </w:t>
      </w:r>
      <w:r w:rsidR="00BD0240" w:rsidRPr="00BD0240">
        <w:rPr>
          <w:b/>
          <w:i/>
        </w:rPr>
        <w:t>the limbic lobe</w:t>
      </w:r>
      <w:r w:rsidR="00BD0240">
        <w:t>. It consists of a belt (</w:t>
      </w:r>
      <w:r w:rsidR="00BD0240" w:rsidRPr="00BD0240">
        <w:rPr>
          <w:b/>
          <w:i/>
        </w:rPr>
        <w:t>li</w:t>
      </w:r>
      <w:r w:rsidR="00BD0240" w:rsidRPr="00BD0240">
        <w:rPr>
          <w:b/>
          <w:i/>
        </w:rPr>
        <w:t>m</w:t>
      </w:r>
      <w:r w:rsidR="00BD0240" w:rsidRPr="00BD0240">
        <w:rPr>
          <w:b/>
          <w:i/>
        </w:rPr>
        <w:t>bus</w:t>
      </w:r>
      <w:r w:rsidR="00BD0240">
        <w:t xml:space="preserve">) of tissue surrounding the corpus callosum and includes the cingulate gyrus and the septal area of the </w:t>
      </w:r>
      <w:r w:rsidR="00184134">
        <w:t xml:space="preserve">medial </w:t>
      </w:r>
      <w:r w:rsidR="00BD0240">
        <w:t>frontal lobe, and the parahi</w:t>
      </w:r>
      <w:r w:rsidR="00BD0240">
        <w:t>p</w:t>
      </w:r>
      <w:r w:rsidR="00BD0240">
        <w:t xml:space="preserve">pocampal area of the </w:t>
      </w:r>
      <w:r w:rsidR="00184134">
        <w:t xml:space="preserve">medial </w:t>
      </w:r>
      <w:r w:rsidR="00BD0240">
        <w:t>temporal lobe.</w:t>
      </w:r>
    </w:p>
    <w:p w:rsidR="00E016B6" w:rsidRDefault="00E016B6"/>
    <w:p w:rsidR="00E016B6" w:rsidRPr="00E016B6" w:rsidRDefault="00E016B6">
      <w:pPr>
        <w:rPr>
          <w:b/>
        </w:rPr>
      </w:pPr>
      <w:r w:rsidRPr="00E016B6">
        <w:rPr>
          <w:b/>
        </w:rPr>
        <w:t>The Cerebral Cortex – Cell Layers</w:t>
      </w:r>
    </w:p>
    <w:p w:rsidR="00E016B6" w:rsidRDefault="00E016B6"/>
    <w:p w:rsidR="00E016B6" w:rsidRDefault="00536063">
      <w:r>
        <w:t>All of the cerebral cortex is organized into layers of cells that are parallel to the pial su</w:t>
      </w:r>
      <w:r>
        <w:t>r</w:t>
      </w:r>
      <w:r>
        <w:t>face</w:t>
      </w:r>
      <w:r w:rsidR="002A69A9">
        <w:t xml:space="preserve"> (Fig. 4).</w:t>
      </w:r>
      <w:r>
        <w:t xml:space="preserve"> Most of the cortex has six layers of cells and is named </w:t>
      </w:r>
      <w:r w:rsidRPr="00536063">
        <w:rPr>
          <w:b/>
          <w:i/>
        </w:rPr>
        <w:t>neocortex</w:t>
      </w:r>
      <w:r>
        <w:t xml:space="preserve">. However, near the medial surface of the temporal lobe, the layering of the cortex changes. The six layers of the inferior temporal area gradually reduce to four cell layers as we approach the medial surface of the temporal cortex. This type of cortex, with less than six layers, is known as </w:t>
      </w:r>
      <w:r w:rsidRPr="00536063">
        <w:rPr>
          <w:b/>
          <w:i/>
        </w:rPr>
        <w:t>archicortex</w:t>
      </w:r>
      <w:r>
        <w:t>. Moving from the m</w:t>
      </w:r>
      <w:r>
        <w:t>e</w:t>
      </w:r>
      <w:r>
        <w:t xml:space="preserve">dial surface </w:t>
      </w:r>
      <w:r w:rsidR="001E39DE">
        <w:t xml:space="preserve">of the temporal lobe </w:t>
      </w:r>
      <w:r>
        <w:t>to the hippocamp</w:t>
      </w:r>
      <w:r w:rsidR="001E39DE">
        <w:t>al formation</w:t>
      </w:r>
      <w:r>
        <w:t>, we encounter the three-layered cortex of the hippocamp</w:t>
      </w:r>
      <w:r w:rsidR="001E39DE">
        <w:t>us</w:t>
      </w:r>
      <w:r>
        <w:t xml:space="preserve">, known as </w:t>
      </w:r>
      <w:r w:rsidRPr="00536063">
        <w:rPr>
          <w:b/>
          <w:i/>
        </w:rPr>
        <w:t>paleocortex</w:t>
      </w:r>
      <w:r>
        <w:t xml:space="preserve">. </w:t>
      </w:r>
    </w:p>
    <w:p w:rsidR="00CD70CB" w:rsidRDefault="00CD70CB"/>
    <w:p w:rsidR="00CD70CB" w:rsidRPr="00FD5361" w:rsidRDefault="00294FBC">
      <w:pPr>
        <w:rPr>
          <w:b/>
        </w:rPr>
      </w:pPr>
      <w:r>
        <w:rPr>
          <w:noProof/>
        </w:rPr>
        <w:drawing>
          <wp:anchor distT="0" distB="0" distL="114300" distR="114300" simplePos="0" relativeHeight="251670528" behindDoc="0" locked="0" layoutInCell="1" allowOverlap="1" wp14:anchorId="39611620" wp14:editId="5C9A9168">
            <wp:simplePos x="0" y="0"/>
            <wp:positionH relativeFrom="column">
              <wp:posOffset>3143250</wp:posOffset>
            </wp:positionH>
            <wp:positionV relativeFrom="paragraph">
              <wp:posOffset>85725</wp:posOffset>
            </wp:positionV>
            <wp:extent cx="3199765" cy="2238375"/>
            <wp:effectExtent l="0" t="0" r="635" b="9525"/>
            <wp:wrapSquare wrapText="lef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dmann.jpg"/>
                    <pic:cNvPicPr/>
                  </pic:nvPicPr>
                  <pic:blipFill rotWithShape="1">
                    <a:blip r:embed="rId11" cstate="print">
                      <a:extLst>
                        <a:ext uri="{28A0092B-C50C-407E-A947-70E740481C1C}">
                          <a14:useLocalDpi xmlns:a14="http://schemas.microsoft.com/office/drawing/2010/main" val="0"/>
                        </a:ext>
                      </a:extLst>
                    </a:blip>
                    <a:srcRect t="6746"/>
                    <a:stretch/>
                  </pic:blipFill>
                  <pic:spPr bwMode="auto">
                    <a:xfrm>
                      <a:off x="0" y="0"/>
                      <a:ext cx="3199765" cy="2238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0" locked="0" layoutInCell="1" allowOverlap="1" wp14:anchorId="77D86898" wp14:editId="44317BA4">
                <wp:simplePos x="0" y="0"/>
                <wp:positionH relativeFrom="column">
                  <wp:posOffset>3143250</wp:posOffset>
                </wp:positionH>
                <wp:positionV relativeFrom="paragraph">
                  <wp:posOffset>2314575</wp:posOffset>
                </wp:positionV>
                <wp:extent cx="3199765" cy="635"/>
                <wp:effectExtent l="0" t="0" r="635" b="0"/>
                <wp:wrapSquare wrapText="left"/>
                <wp:docPr id="11" name="Text Box 11"/>
                <wp:cNvGraphicFramePr/>
                <a:graphic xmlns:a="http://schemas.openxmlformats.org/drawingml/2006/main">
                  <a:graphicData uri="http://schemas.microsoft.com/office/word/2010/wordprocessingShape">
                    <wps:wsp>
                      <wps:cNvSpPr txBox="1"/>
                      <wps:spPr>
                        <a:xfrm>
                          <a:off x="0" y="0"/>
                          <a:ext cx="3199765" cy="635"/>
                        </a:xfrm>
                        <a:prstGeom prst="rect">
                          <a:avLst/>
                        </a:prstGeom>
                        <a:solidFill>
                          <a:prstClr val="white"/>
                        </a:solidFill>
                        <a:ln>
                          <a:noFill/>
                        </a:ln>
                        <a:effectLst/>
                      </wps:spPr>
                      <wps:txbx>
                        <w:txbxContent>
                          <w:p w:rsidR="005E60BF" w:rsidRPr="00E8457C" w:rsidRDefault="005E60BF" w:rsidP="00E8457C">
                            <w:pPr>
                              <w:pStyle w:val="Caption"/>
                              <w:rPr>
                                <w:b w:val="0"/>
                                <w:noProof/>
                                <w:color w:val="000000" w:themeColor="text1"/>
                                <w:sz w:val="22"/>
                                <w:szCs w:val="22"/>
                              </w:rPr>
                            </w:pPr>
                            <w:r>
                              <w:rPr>
                                <w:b w:val="0"/>
                                <w:color w:val="000000" w:themeColor="text1"/>
                                <w:sz w:val="22"/>
                                <w:szCs w:val="22"/>
                              </w:rPr>
                              <w:t>Fig.</w:t>
                            </w:r>
                            <w:r w:rsidRPr="00E8457C">
                              <w:rPr>
                                <w:b w:val="0"/>
                                <w:color w:val="000000" w:themeColor="text1"/>
                                <w:sz w:val="22"/>
                                <w:szCs w:val="22"/>
                              </w:rPr>
                              <w:t xml:space="preserve"> 5</w:t>
                            </w:r>
                            <w:r>
                              <w:rPr>
                                <w:b w:val="0"/>
                                <w:color w:val="000000" w:themeColor="text1"/>
                                <w:sz w:val="22"/>
                                <w:szCs w:val="22"/>
                              </w:rPr>
                              <w:t>. Cortical cytoarchitectonics.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1" o:spid="_x0000_s1030" type="#_x0000_t202" style="position:absolute;margin-left:247.5pt;margin-top:182.25pt;width:251.95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" stroked="f">
                <v:textbox style="mso-fit-shape-to-text:t" inset="0,0,0,0">
                  <w:txbxContent>
                    <w:p w:rsidR="005E60BF" w:rsidRPr="00E8457C" w:rsidRDefault="005E60BF" w:rsidP="00E8457C">
                      <w:pPr>
                        <w:pStyle w:val="Caption"/>
                        <w:rPr>
                          <w:b w:val="0"/>
                          <w:noProof/>
                          <w:color w:val="000000" w:themeColor="text1"/>
                          <w:sz w:val="22"/>
                          <w:szCs w:val="22"/>
                        </w:rPr>
                      </w:pPr>
                      <w:r>
                        <w:rPr>
                          <w:b w:val="0"/>
                          <w:color w:val="000000" w:themeColor="text1"/>
                          <w:sz w:val="22"/>
                          <w:szCs w:val="22"/>
                        </w:rPr>
                        <w:t>Fig.</w:t>
                      </w:r>
                      <w:r w:rsidRPr="00E8457C">
                        <w:rPr>
                          <w:b w:val="0"/>
                          <w:color w:val="000000" w:themeColor="text1"/>
                          <w:sz w:val="22"/>
                          <w:szCs w:val="22"/>
                        </w:rPr>
                        <w:t xml:space="preserve"> 5</w:t>
                      </w:r>
                      <w:r>
                        <w:rPr>
                          <w:b w:val="0"/>
                          <w:color w:val="000000" w:themeColor="text1"/>
                          <w:sz w:val="22"/>
                          <w:szCs w:val="22"/>
                        </w:rPr>
                        <w:t>. Cortical cytoarchitectonics.</w:t>
                      </w:r>
                    </w:p>
                  </w:txbxContent>
                </v:textbox>
                <w10:wrap type="square" side="left"/>
              </v:shape>
            </w:pict>
          </mc:Fallback>
        </mc:AlternateContent>
      </w:r>
      <w:r w:rsidR="00CD70CB" w:rsidRPr="00FD5361">
        <w:rPr>
          <w:b/>
        </w:rPr>
        <w:t>The Cerebral Cortex – Cell Architectonics</w:t>
      </w:r>
    </w:p>
    <w:p w:rsidR="00CD70CB" w:rsidRDefault="00CD70CB"/>
    <w:p w:rsidR="00CD70CB" w:rsidRDefault="00CD70CB">
      <w:r>
        <w:t xml:space="preserve">Despite the </w:t>
      </w:r>
      <w:r w:rsidR="00294FBC">
        <w:t>presence</w:t>
      </w:r>
      <w:r>
        <w:t xml:space="preserve"> of six cell layers throughout much of the cortex, differences were discovered in </w:t>
      </w:r>
      <w:r w:rsidR="00FD5361">
        <w:t xml:space="preserve">layer size and the </w:t>
      </w:r>
      <w:r>
        <w:t>size, number</w:t>
      </w:r>
      <w:r w:rsidR="00FD5361">
        <w:t>,</w:t>
      </w:r>
      <w:r>
        <w:t xml:space="preserve"> </w:t>
      </w:r>
      <w:r w:rsidR="00FD5361">
        <w:t xml:space="preserve">density and </w:t>
      </w:r>
      <w:r>
        <w:t xml:space="preserve">distribution </w:t>
      </w:r>
      <w:r w:rsidR="00FD5361">
        <w:t xml:space="preserve">of neurons </w:t>
      </w:r>
      <w:r w:rsidR="00910003">
        <w:t xml:space="preserve">within the layers </w:t>
      </w:r>
      <w:r w:rsidR="00FD5361">
        <w:t>in su</w:t>
      </w:r>
      <w:r w:rsidR="00FD5361">
        <w:t>b</w:t>
      </w:r>
      <w:r w:rsidR="00FD5361">
        <w:t xml:space="preserve">regions of the cortical mantle. Based on such </w:t>
      </w:r>
      <w:r w:rsidR="00910003">
        <w:t>c</w:t>
      </w:r>
      <w:r w:rsidR="00910003">
        <w:t>y</w:t>
      </w:r>
      <w:r w:rsidR="00910003">
        <w:t xml:space="preserve">toarchitectonic </w:t>
      </w:r>
      <w:r w:rsidR="00FD5361">
        <w:t>differences, Brodmann disti</w:t>
      </w:r>
      <w:r w:rsidR="00FD5361">
        <w:t>n</w:t>
      </w:r>
      <w:r w:rsidR="00FD5361">
        <w:t>guished approximately 50 different areas of the cerebral mantle (Fig. 5). Although Brodmann did not study the functional significance of these ar</w:t>
      </w:r>
      <w:r w:rsidR="00FD5361">
        <w:t>e</w:t>
      </w:r>
      <w:r w:rsidR="00FD5361">
        <w:t xml:space="preserve">as, subsequent research has revealed </w:t>
      </w:r>
      <w:r w:rsidR="00910003">
        <w:t>many of the functions associated with individual cortical ar</w:t>
      </w:r>
      <w:r w:rsidR="00910003">
        <w:t>e</w:t>
      </w:r>
      <w:r w:rsidR="00910003">
        <w:t>as. Many of the areas distinguished by Brodmann have been found to have distinct functions.</w:t>
      </w:r>
    </w:p>
    <w:p w:rsidR="00FD5361" w:rsidRPr="006B2863" w:rsidRDefault="006B2863">
      <w:pPr>
        <w:rPr>
          <w:b/>
        </w:rPr>
      </w:pPr>
      <w:r w:rsidRPr="006B2863">
        <w:rPr>
          <w:b/>
        </w:rPr>
        <w:lastRenderedPageBreak/>
        <w:t xml:space="preserve">The </w:t>
      </w:r>
      <w:r w:rsidR="00744565">
        <w:rPr>
          <w:b/>
        </w:rPr>
        <w:t>C</w:t>
      </w:r>
      <w:bookmarkStart w:id="0" w:name="_GoBack"/>
      <w:bookmarkEnd w:id="0"/>
      <w:r w:rsidRPr="006B2863">
        <w:rPr>
          <w:b/>
        </w:rPr>
        <w:t>erebral Cortex – Functional Columns</w:t>
      </w:r>
    </w:p>
    <w:p w:rsidR="006B2863" w:rsidRDefault="006B2863"/>
    <w:p w:rsidR="002D680B" w:rsidRDefault="002D680B">
      <w:r>
        <w:t xml:space="preserve">In a recent review, Vernon Mountcastle, one of the first to describe the </w:t>
      </w:r>
      <w:r w:rsidR="004631F7">
        <w:t xml:space="preserve">vertical </w:t>
      </w:r>
      <w:r>
        <w:t>columnar organization of the cerebral cortex, wrote …</w:t>
      </w:r>
    </w:p>
    <w:p w:rsidR="002D680B" w:rsidRDefault="002D680B"/>
    <w:p w:rsidR="00B46D9A" w:rsidRDefault="002D680B" w:rsidP="00B46D9A">
      <w:pPr>
        <w:ind w:left="900" w:right="1080" w:hanging="180"/>
        <w:jc w:val="both"/>
      </w:pPr>
      <w:r>
        <w:t>“The basic unit of cortical operation is the minicolumn… It contains of the order of 80-100 neurons, except in the primate striate cortex, where the number is more than doubled. The minicolumn measures of the order of 40-50 um in transverse diam</w:t>
      </w:r>
      <w:r>
        <w:t>e</w:t>
      </w:r>
      <w:r>
        <w:t>ter, separated from adjacent minicolumns by vertical, cell-sparse zones… Cortical columns are formed by the binding together of many minicolumns by common i</w:t>
      </w:r>
      <w:r>
        <w:t>n</w:t>
      </w:r>
      <w:r>
        <w:t>put and short-range horizontal connections. The number of minicolumns per co</w:t>
      </w:r>
      <w:r>
        <w:t>l</w:t>
      </w:r>
      <w:r>
        <w:t>umn varies… between 50 and 80. Columns vary between 300 and 500 um in tran</w:t>
      </w:r>
      <w:r>
        <w:t>s</w:t>
      </w:r>
      <w:r>
        <w:t>verse diameter.”</w:t>
      </w:r>
      <w:r w:rsidR="00B46D9A">
        <w:t xml:space="preserve"> </w:t>
      </w:r>
    </w:p>
    <w:p w:rsidR="00FD5361" w:rsidRDefault="00B46D9A" w:rsidP="00B46D9A">
      <w:pPr>
        <w:ind w:left="900" w:right="1080"/>
        <w:jc w:val="both"/>
      </w:pPr>
      <w:r>
        <w:t>Mountcastle, V</w:t>
      </w:r>
      <w:r w:rsidR="00734BBA">
        <w:t>B</w:t>
      </w:r>
      <w:r>
        <w:t xml:space="preserve">. Cerebral Cortex, 13: 2-3 (2003). </w:t>
      </w:r>
    </w:p>
    <w:p w:rsidR="00FD5361" w:rsidRDefault="00FD5361"/>
    <w:p w:rsidR="00FD5361" w:rsidRDefault="00085BBC">
      <w:r>
        <w:rPr>
          <w:noProof/>
        </w:rPr>
        <w:drawing>
          <wp:anchor distT="0" distB="0" distL="114300" distR="114300" simplePos="0" relativeHeight="251674624" behindDoc="0" locked="0" layoutInCell="1" allowOverlap="1" wp14:anchorId="1211AF28" wp14:editId="4B795245">
            <wp:simplePos x="0" y="0"/>
            <wp:positionH relativeFrom="column">
              <wp:posOffset>2707640</wp:posOffset>
            </wp:positionH>
            <wp:positionV relativeFrom="paragraph">
              <wp:posOffset>43180</wp:posOffset>
            </wp:positionV>
            <wp:extent cx="3691890" cy="2493010"/>
            <wp:effectExtent l="0" t="0" r="3810" b="2540"/>
            <wp:wrapSquare wrapText="lef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Columns.jpg"/>
                    <pic:cNvPicPr/>
                  </pic:nvPicPr>
                  <pic:blipFill rotWithShape="1">
                    <a:blip r:embed="rId12" cstate="print">
                      <a:extLst>
                        <a:ext uri="{28A0092B-C50C-407E-A947-70E740481C1C}">
                          <a14:useLocalDpi xmlns:a14="http://schemas.microsoft.com/office/drawing/2010/main" val="0"/>
                        </a:ext>
                      </a:extLst>
                    </a:blip>
                    <a:srcRect t="9969"/>
                    <a:stretch/>
                  </pic:blipFill>
                  <pic:spPr bwMode="auto">
                    <a:xfrm>
                      <a:off x="0" y="0"/>
                      <a:ext cx="3691890" cy="2493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31F7">
        <w:t>Research has demonstrated the presence of minicolumns and that the neurons in them have many more synaptic conne</w:t>
      </w:r>
      <w:r w:rsidR="004631F7">
        <w:t>c</w:t>
      </w:r>
      <w:r w:rsidR="004631F7">
        <w:t>tions within the minicolumn than with neighboring minicolumns (Fig. 6). Co</w:t>
      </w:r>
      <w:r w:rsidR="004631F7">
        <w:t>n</w:t>
      </w:r>
      <w:r w:rsidR="004631F7">
        <w:t>nections between neighboring minico</w:t>
      </w:r>
      <w:r w:rsidR="004631F7">
        <w:t>l</w:t>
      </w:r>
      <w:r w:rsidR="004631F7">
        <w:t>umns are most abu</w:t>
      </w:r>
      <w:r w:rsidR="00221821">
        <w:t>n</w:t>
      </w:r>
      <w:r w:rsidR="004631F7">
        <w:t xml:space="preserve">dant in layers 2, 3 and 4. </w:t>
      </w:r>
      <w:r w:rsidR="00221821">
        <w:t>Through these connections, c</w:t>
      </w:r>
      <w:r w:rsidR="004631F7">
        <w:t xml:space="preserve">olumns can be bound together </w:t>
      </w:r>
      <w:r w:rsidR="00A125D0">
        <w:t xml:space="preserve">into modules and areas that </w:t>
      </w:r>
      <w:r w:rsidR="004631F7">
        <w:t xml:space="preserve">support </w:t>
      </w:r>
      <w:r w:rsidR="00221821">
        <w:t xml:space="preserve">complex </w:t>
      </w:r>
      <w:r w:rsidR="004631F7">
        <w:t>physiological functions</w:t>
      </w:r>
      <w:r w:rsidR="00A125D0">
        <w:t>,</w:t>
      </w:r>
      <w:r w:rsidR="004631F7">
        <w:t xml:space="preserve"> such as ocular dominance; vi</w:t>
      </w:r>
      <w:r w:rsidR="004631F7">
        <w:t>s</w:t>
      </w:r>
      <w:r w:rsidR="004631F7">
        <w:t>ual sensitivity to movement; motor co</w:t>
      </w:r>
      <w:r w:rsidR="004631F7">
        <w:t>n</w:t>
      </w:r>
      <w:r w:rsidR="004631F7">
        <w:t>trol over grasping, reaching and defensive movements. (Fig. 7)</w:t>
      </w:r>
    </w:p>
    <w:p w:rsidR="00FD5361" w:rsidRDefault="00A125D0">
      <w:r>
        <w:rPr>
          <w:noProof/>
        </w:rPr>
        <mc:AlternateContent>
          <mc:Choice Requires="wps">
            <w:drawing>
              <wp:anchor distT="0" distB="0" distL="114300" distR="114300" simplePos="0" relativeHeight="251676672" behindDoc="0" locked="0" layoutInCell="1" allowOverlap="1" wp14:anchorId="393B7590" wp14:editId="3919E81C">
                <wp:simplePos x="0" y="0"/>
                <wp:positionH relativeFrom="column">
                  <wp:posOffset>2707640</wp:posOffset>
                </wp:positionH>
                <wp:positionV relativeFrom="paragraph">
                  <wp:posOffset>84455</wp:posOffset>
                </wp:positionV>
                <wp:extent cx="3691890" cy="635"/>
                <wp:effectExtent l="0" t="0" r="3810" b="2540"/>
                <wp:wrapSquare wrapText="left"/>
                <wp:docPr id="15" name="Text Box 15"/>
                <wp:cNvGraphicFramePr/>
                <a:graphic xmlns:a="http://schemas.openxmlformats.org/drawingml/2006/main">
                  <a:graphicData uri="http://schemas.microsoft.com/office/word/2010/wordprocessingShape">
                    <wps:wsp>
                      <wps:cNvSpPr txBox="1"/>
                      <wps:spPr>
                        <a:xfrm>
                          <a:off x="0" y="0"/>
                          <a:ext cx="3691890" cy="635"/>
                        </a:xfrm>
                        <a:prstGeom prst="rect">
                          <a:avLst/>
                        </a:prstGeom>
                        <a:solidFill>
                          <a:prstClr val="white"/>
                        </a:solidFill>
                        <a:ln>
                          <a:noFill/>
                        </a:ln>
                        <a:effectLst/>
                      </wps:spPr>
                      <wps:txbx>
                        <w:txbxContent>
                          <w:p w:rsidR="005E60BF" w:rsidRPr="00FB0F4B" w:rsidRDefault="005E60BF" w:rsidP="00085BBC">
                            <w:pPr>
                              <w:pStyle w:val="Caption"/>
                              <w:rPr>
                                <w:b w:val="0"/>
                                <w:noProof/>
                                <w:color w:val="000000" w:themeColor="text1"/>
                                <w:sz w:val="22"/>
                                <w:szCs w:val="22"/>
                              </w:rPr>
                            </w:pPr>
                            <w:r w:rsidRPr="00FB0F4B">
                              <w:rPr>
                                <w:b w:val="0"/>
                                <w:color w:val="000000" w:themeColor="text1"/>
                                <w:sz w:val="22"/>
                                <w:szCs w:val="22"/>
                              </w:rPr>
                              <w:t>Fig. 6. Cortical minicolumns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5" o:spid="_x0000_s1031" type="#_x0000_t202" style="position:absolute;margin-left:213.2pt;margin-top:6.65pt;width:290.7pt;height:.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" stroked="f">
                <v:textbox style="mso-fit-shape-to-text:t" inset="0,0,0,0">
                  <w:txbxContent>
                    <w:p w:rsidR="005E60BF" w:rsidRPr="00FB0F4B" w:rsidRDefault="005E60BF" w:rsidP="00085BBC">
                      <w:pPr>
                        <w:pStyle w:val="Caption"/>
                        <w:rPr>
                          <w:b w:val="0"/>
                          <w:noProof/>
                          <w:color w:val="000000" w:themeColor="text1"/>
                          <w:sz w:val="22"/>
                          <w:szCs w:val="22"/>
                        </w:rPr>
                      </w:pPr>
                      <w:r w:rsidRPr="00FB0F4B">
                        <w:rPr>
                          <w:b w:val="0"/>
                          <w:color w:val="000000" w:themeColor="text1"/>
                          <w:sz w:val="22"/>
                          <w:szCs w:val="22"/>
                        </w:rPr>
                        <w:t>Fig. 6. Cortical minicolumns</w:t>
                      </w:r>
                    </w:p>
                  </w:txbxContent>
                </v:textbox>
                <w10:wrap type="square" side="left"/>
              </v:shape>
            </w:pict>
          </mc:Fallback>
        </mc:AlternateContent>
      </w:r>
    </w:p>
    <w:p w:rsidR="00FD5361" w:rsidRDefault="00FD5361"/>
    <w:p w:rsidR="00FD5361" w:rsidRDefault="00FD5361"/>
    <w:p w:rsidR="00A125D0" w:rsidRDefault="00A125D0" w:rsidP="00A125D0">
      <w:pPr>
        <w:rPr>
          <w:b/>
        </w:rPr>
      </w:pPr>
      <w:r>
        <w:rPr>
          <w:noProof/>
        </w:rPr>
        <w:drawing>
          <wp:anchor distT="0" distB="0" distL="114300" distR="114300" simplePos="0" relativeHeight="251673600" behindDoc="0" locked="0" layoutInCell="1" allowOverlap="1" wp14:anchorId="095A67BE" wp14:editId="6C4AA057">
            <wp:simplePos x="0" y="0"/>
            <wp:positionH relativeFrom="column">
              <wp:posOffset>2708275</wp:posOffset>
            </wp:positionH>
            <wp:positionV relativeFrom="paragraph">
              <wp:posOffset>85090</wp:posOffset>
            </wp:positionV>
            <wp:extent cx="3691890" cy="2535555"/>
            <wp:effectExtent l="0" t="0" r="3810" b="0"/>
            <wp:wrapSquare wrapText="lef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nModulaesAreas.jpg"/>
                    <pic:cNvPicPr/>
                  </pic:nvPicPr>
                  <pic:blipFill rotWithShape="1">
                    <a:blip r:embed="rId13" cstate="print">
                      <a:extLst>
                        <a:ext uri="{28A0092B-C50C-407E-A947-70E740481C1C}">
                          <a14:useLocalDpi xmlns:a14="http://schemas.microsoft.com/office/drawing/2010/main" val="0"/>
                        </a:ext>
                      </a:extLst>
                    </a:blip>
                    <a:srcRect t="8411"/>
                    <a:stretch/>
                  </pic:blipFill>
                  <pic:spPr bwMode="auto">
                    <a:xfrm>
                      <a:off x="0" y="0"/>
                      <a:ext cx="3691890" cy="2535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8720" behindDoc="0" locked="0" layoutInCell="1" allowOverlap="1" wp14:anchorId="47A4098B" wp14:editId="7B0EFF05">
                <wp:simplePos x="0" y="0"/>
                <wp:positionH relativeFrom="column">
                  <wp:posOffset>2708275</wp:posOffset>
                </wp:positionH>
                <wp:positionV relativeFrom="paragraph">
                  <wp:posOffset>2606040</wp:posOffset>
                </wp:positionV>
                <wp:extent cx="3691890" cy="635"/>
                <wp:effectExtent l="0" t="0" r="3810" b="0"/>
                <wp:wrapSquare wrapText="left"/>
                <wp:docPr id="16" name="Text Box 16"/>
                <wp:cNvGraphicFramePr/>
                <a:graphic xmlns:a="http://schemas.openxmlformats.org/drawingml/2006/main">
                  <a:graphicData uri="http://schemas.microsoft.com/office/word/2010/wordprocessingShape">
                    <wps:wsp>
                      <wps:cNvSpPr txBox="1"/>
                      <wps:spPr>
                        <a:xfrm>
                          <a:off x="0" y="0"/>
                          <a:ext cx="3691890" cy="635"/>
                        </a:xfrm>
                        <a:prstGeom prst="rect">
                          <a:avLst/>
                        </a:prstGeom>
                        <a:solidFill>
                          <a:prstClr val="white"/>
                        </a:solidFill>
                        <a:ln>
                          <a:noFill/>
                        </a:ln>
                        <a:effectLst/>
                      </wps:spPr>
                      <wps:txbx>
                        <w:txbxContent>
                          <w:p w:rsidR="005E60BF" w:rsidRPr="00085BBC" w:rsidRDefault="005E60BF" w:rsidP="00085BBC">
                            <w:pPr>
                              <w:pStyle w:val="Caption"/>
                              <w:rPr>
                                <w:b w:val="0"/>
                                <w:noProof/>
                                <w:color w:val="000000" w:themeColor="text1"/>
                                <w:sz w:val="22"/>
                                <w:szCs w:val="22"/>
                              </w:rPr>
                            </w:pPr>
                            <w:r>
                              <w:rPr>
                                <w:b w:val="0"/>
                                <w:color w:val="000000" w:themeColor="text1"/>
                                <w:sz w:val="22"/>
                                <w:szCs w:val="22"/>
                              </w:rPr>
                              <w:t>Fig.</w:t>
                            </w:r>
                            <w:r w:rsidRPr="00085BBC">
                              <w:rPr>
                                <w:b w:val="0"/>
                                <w:color w:val="000000" w:themeColor="text1"/>
                                <w:sz w:val="22"/>
                                <w:szCs w:val="22"/>
                              </w:rPr>
                              <w:t xml:space="preserve"> </w:t>
                            </w:r>
                            <w:r>
                              <w:rPr>
                                <w:b w:val="0"/>
                                <w:color w:val="000000" w:themeColor="text1"/>
                                <w:sz w:val="22"/>
                                <w:szCs w:val="22"/>
                              </w:rPr>
                              <w:t>7</w:t>
                            </w:r>
                            <w:r w:rsidRPr="00085BBC">
                              <w:rPr>
                                <w:b w:val="0"/>
                                <w:color w:val="000000" w:themeColor="text1"/>
                                <w:sz w:val="22"/>
                                <w:szCs w:val="22"/>
                              </w:rPr>
                              <w:t>.</w:t>
                            </w:r>
                            <w:r>
                              <w:rPr>
                                <w:b w:val="0"/>
                                <w:color w:val="000000" w:themeColor="text1"/>
                                <w:sz w:val="22"/>
                                <w:szCs w:val="22"/>
                              </w:rPr>
                              <w:t xml:space="preserve">  Cortical columns bound into modules and areas.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6" o:spid="_x0000_s1032" type="#_x0000_t202" style="position:absolute;margin-left:213.25pt;margin-top:205.2pt;width:290.7pt;height:.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" stroked="f">
                <v:textbox style="mso-fit-shape-to-text:t" inset="0,0,0,0">
                  <w:txbxContent>
                    <w:p w:rsidR="005E60BF" w:rsidRPr="00085BBC" w:rsidRDefault="005E60BF" w:rsidP="00085BBC">
                      <w:pPr>
                        <w:pStyle w:val="Caption"/>
                        <w:rPr>
                          <w:b w:val="0"/>
                          <w:noProof/>
                          <w:color w:val="000000" w:themeColor="text1"/>
                          <w:sz w:val="22"/>
                          <w:szCs w:val="22"/>
                        </w:rPr>
                      </w:pPr>
                      <w:r>
                        <w:rPr>
                          <w:b w:val="0"/>
                          <w:color w:val="000000" w:themeColor="text1"/>
                          <w:sz w:val="22"/>
                          <w:szCs w:val="22"/>
                        </w:rPr>
                        <w:t>Fig.</w:t>
                      </w:r>
                      <w:r w:rsidRPr="00085BBC">
                        <w:rPr>
                          <w:b w:val="0"/>
                          <w:color w:val="000000" w:themeColor="text1"/>
                          <w:sz w:val="22"/>
                          <w:szCs w:val="22"/>
                        </w:rPr>
                        <w:t xml:space="preserve"> </w:t>
                      </w:r>
                      <w:r>
                        <w:rPr>
                          <w:b w:val="0"/>
                          <w:color w:val="000000" w:themeColor="text1"/>
                          <w:sz w:val="22"/>
                          <w:szCs w:val="22"/>
                        </w:rPr>
                        <w:t>7</w:t>
                      </w:r>
                      <w:r w:rsidRPr="00085BBC">
                        <w:rPr>
                          <w:b w:val="0"/>
                          <w:color w:val="000000" w:themeColor="text1"/>
                          <w:sz w:val="22"/>
                          <w:szCs w:val="22"/>
                        </w:rPr>
                        <w:t>.</w:t>
                      </w:r>
                      <w:r>
                        <w:rPr>
                          <w:b w:val="0"/>
                          <w:color w:val="000000" w:themeColor="text1"/>
                          <w:sz w:val="22"/>
                          <w:szCs w:val="22"/>
                        </w:rPr>
                        <w:t xml:space="preserve">  Cortical columns bound into modules and areas.</w:t>
                      </w:r>
                    </w:p>
                  </w:txbxContent>
                </v:textbox>
                <w10:wrap type="square" side="left"/>
              </v:shape>
            </w:pict>
          </mc:Fallback>
        </mc:AlternateContent>
      </w:r>
      <w:r w:rsidRPr="006B2863">
        <w:rPr>
          <w:b/>
        </w:rPr>
        <w:t xml:space="preserve">The </w:t>
      </w:r>
      <w:r>
        <w:rPr>
          <w:b/>
        </w:rPr>
        <w:t>C</w:t>
      </w:r>
      <w:r w:rsidRPr="006B2863">
        <w:rPr>
          <w:b/>
        </w:rPr>
        <w:t xml:space="preserve">erebral Cortex – Functional </w:t>
      </w:r>
      <w:r>
        <w:rPr>
          <w:b/>
        </w:rPr>
        <w:t>O</w:t>
      </w:r>
      <w:r>
        <w:rPr>
          <w:b/>
        </w:rPr>
        <w:t>r</w:t>
      </w:r>
      <w:r>
        <w:rPr>
          <w:b/>
        </w:rPr>
        <w:t>ganization</w:t>
      </w:r>
    </w:p>
    <w:p w:rsidR="002854DF" w:rsidRPr="006B2863" w:rsidRDefault="002854DF" w:rsidP="00A125D0">
      <w:pPr>
        <w:rPr>
          <w:b/>
        </w:rPr>
      </w:pPr>
    </w:p>
    <w:p w:rsidR="00A125D0" w:rsidRDefault="00A125D0">
      <w:r>
        <w:t>Cognitive functions are mediated by sp</w:t>
      </w:r>
      <w:r>
        <w:t>e</w:t>
      </w:r>
      <w:r>
        <w:t>cialized areas of the cerebral cortex that are distributed in an orderly arrangement</w:t>
      </w:r>
      <w:r w:rsidR="00387D03">
        <w:t xml:space="preserve"> (Figs. 7 &amp; 8)</w:t>
      </w:r>
      <w:r>
        <w:t>.</w:t>
      </w:r>
      <w:r w:rsidR="00387D03">
        <w:t xml:space="preserve"> Functionally related areas lie close together on the cortical mantle. </w:t>
      </w:r>
      <w:r w:rsidR="00FB0F4B">
        <w:t xml:space="preserve">The functions of the various areas are usually </w:t>
      </w:r>
      <w:r w:rsidR="00B03C38">
        <w:t>identified</w:t>
      </w:r>
      <w:r w:rsidR="00FB0F4B">
        <w:t xml:space="preserve"> by characterizing the behavioral conditions under which the neurons become active</w:t>
      </w:r>
      <w:r w:rsidR="00B03C38">
        <w:t>,</w:t>
      </w:r>
      <w:r w:rsidR="00FB0F4B">
        <w:t xml:space="preserve"> and determining the anatomical and physiological conne</w:t>
      </w:r>
      <w:r w:rsidR="00FB0F4B">
        <w:t>c</w:t>
      </w:r>
      <w:r w:rsidR="00FB0F4B">
        <w:t>tions of the component neurons. In h</w:t>
      </w:r>
      <w:r w:rsidR="00FB0F4B">
        <w:t>u</w:t>
      </w:r>
      <w:r w:rsidR="00FB0F4B">
        <w:t>mans, where invasive techniques are not possible, functional magnetic resonance imaging (MRI) techniques have been used to identify areas activated during beha</w:t>
      </w:r>
      <w:r w:rsidR="00FB0F4B">
        <w:t>v</w:t>
      </w:r>
      <w:r w:rsidR="00FB0F4B">
        <w:t xml:space="preserve">iors. </w:t>
      </w:r>
    </w:p>
    <w:p w:rsidR="002854DF" w:rsidRDefault="002854DF">
      <w:r>
        <w:rPr>
          <w:noProof/>
        </w:rPr>
        <w:lastRenderedPageBreak/>
        <w:drawing>
          <wp:anchor distT="0" distB="0" distL="114300" distR="114300" simplePos="0" relativeHeight="251679744" behindDoc="0" locked="0" layoutInCell="1" allowOverlap="1" wp14:anchorId="5023D958" wp14:editId="0A55D73E">
            <wp:simplePos x="0" y="0"/>
            <wp:positionH relativeFrom="column">
              <wp:posOffset>2708275</wp:posOffset>
            </wp:positionH>
            <wp:positionV relativeFrom="paragraph">
              <wp:posOffset>29845</wp:posOffset>
            </wp:positionV>
            <wp:extent cx="3731260" cy="2518410"/>
            <wp:effectExtent l="0" t="0" r="2540" b="0"/>
            <wp:wrapSquare wrapText="lef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xFunctionalAreas3.jpg"/>
                    <pic:cNvPicPr/>
                  </pic:nvPicPr>
                  <pic:blipFill rotWithShape="1">
                    <a:blip r:embed="rId14" cstate="print">
                      <a:extLst>
                        <a:ext uri="{28A0092B-C50C-407E-A947-70E740481C1C}">
                          <a14:useLocalDpi xmlns:a14="http://schemas.microsoft.com/office/drawing/2010/main" val="0"/>
                        </a:ext>
                      </a:extLst>
                    </a:blip>
                    <a:srcRect t="9876"/>
                    <a:stretch/>
                  </pic:blipFill>
                  <pic:spPr bwMode="auto">
                    <a:xfrm>
                      <a:off x="0" y="0"/>
                      <a:ext cx="3731260" cy="2518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All the </w:t>
      </w:r>
      <w:r w:rsidR="00B03C38">
        <w:t xml:space="preserve">cortical </w:t>
      </w:r>
      <w:r>
        <w:t>areas fall into a few ge</w:t>
      </w:r>
      <w:r>
        <w:t>n</w:t>
      </w:r>
      <w:r>
        <w:t>eral functional categories (Fig. 8). Areas within a category occupy a discrete, co</w:t>
      </w:r>
      <w:r>
        <w:t>n</w:t>
      </w:r>
      <w:r>
        <w:t>tinuous portion of the cortical sheet. Ar</w:t>
      </w:r>
      <w:r>
        <w:t>e</w:t>
      </w:r>
      <w:r>
        <w:t>as that are related functionally occupy neig</w:t>
      </w:r>
      <w:r>
        <w:t>h</w:t>
      </w:r>
      <w:r>
        <w:t>boring locations.</w:t>
      </w:r>
    </w:p>
    <w:p w:rsidR="00BD0240" w:rsidRDefault="00BD0240"/>
    <w:p w:rsidR="005E60BF" w:rsidRDefault="005E60BF">
      <w:r>
        <w:rPr>
          <w:noProof/>
        </w:rPr>
        <mc:AlternateContent>
          <mc:Choice Requires="wps">
            <w:drawing>
              <wp:anchor distT="0" distB="0" distL="114300" distR="114300" simplePos="0" relativeHeight="251681792" behindDoc="0" locked="0" layoutInCell="1" allowOverlap="1" wp14:anchorId="7BA76132" wp14:editId="5F48A7BC">
                <wp:simplePos x="0" y="0"/>
                <wp:positionH relativeFrom="column">
                  <wp:posOffset>2708275</wp:posOffset>
                </wp:positionH>
                <wp:positionV relativeFrom="paragraph">
                  <wp:posOffset>1316355</wp:posOffset>
                </wp:positionV>
                <wp:extent cx="3731260" cy="635"/>
                <wp:effectExtent l="0" t="0" r="2540" b="0"/>
                <wp:wrapSquare wrapText="left"/>
                <wp:docPr id="18" name="Text Box 18"/>
                <wp:cNvGraphicFramePr/>
                <a:graphic xmlns:a="http://schemas.openxmlformats.org/drawingml/2006/main">
                  <a:graphicData uri="http://schemas.microsoft.com/office/word/2010/wordprocessingShape">
                    <wps:wsp>
                      <wps:cNvSpPr txBox="1"/>
                      <wps:spPr>
                        <a:xfrm>
                          <a:off x="0" y="0"/>
                          <a:ext cx="3731260" cy="635"/>
                        </a:xfrm>
                        <a:prstGeom prst="rect">
                          <a:avLst/>
                        </a:prstGeom>
                        <a:solidFill>
                          <a:prstClr val="white"/>
                        </a:solidFill>
                        <a:ln>
                          <a:noFill/>
                        </a:ln>
                        <a:effectLst/>
                      </wps:spPr>
                      <wps:txbx>
                        <w:txbxContent>
                          <w:p w:rsidR="005E60BF" w:rsidRPr="002854DF" w:rsidRDefault="005E60BF" w:rsidP="002854DF">
                            <w:pPr>
                              <w:pStyle w:val="Caption"/>
                              <w:rPr>
                                <w:b w:val="0"/>
                                <w:noProof/>
                                <w:color w:val="000000" w:themeColor="text1"/>
                                <w:sz w:val="22"/>
                                <w:szCs w:val="22"/>
                              </w:rPr>
                            </w:pPr>
                            <w:r>
                              <w:rPr>
                                <w:b w:val="0"/>
                                <w:color w:val="000000" w:themeColor="text1"/>
                                <w:sz w:val="22"/>
                                <w:szCs w:val="22"/>
                              </w:rPr>
                              <w:t>Fig.</w:t>
                            </w:r>
                            <w:r w:rsidRPr="002854DF">
                              <w:rPr>
                                <w:b w:val="0"/>
                                <w:color w:val="000000" w:themeColor="text1"/>
                                <w:sz w:val="22"/>
                                <w:szCs w:val="22"/>
                              </w:rPr>
                              <w:t xml:space="preserve"> </w:t>
                            </w:r>
                            <w:r>
                              <w:rPr>
                                <w:b w:val="0"/>
                                <w:color w:val="000000" w:themeColor="text1"/>
                                <w:sz w:val="22"/>
                                <w:szCs w:val="22"/>
                              </w:rPr>
                              <w:t>8. Functional areas of the cerebral cortex.</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8" o:spid="_x0000_s1033" type="#_x0000_t202" style="position:absolute;margin-left:213.25pt;margin-top:103.65pt;width:293.8pt;height:.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" stroked="f">
                <v:textbox style="mso-fit-shape-to-text:t" inset="0,0,0,0">
                  <w:txbxContent>
                    <w:p w:rsidR="005E60BF" w:rsidRPr="002854DF" w:rsidRDefault="005E60BF" w:rsidP="002854DF">
                      <w:pPr>
                        <w:pStyle w:val="Caption"/>
                        <w:rPr>
                          <w:b w:val="0"/>
                          <w:noProof/>
                          <w:color w:val="000000" w:themeColor="text1"/>
                          <w:sz w:val="22"/>
                          <w:szCs w:val="22"/>
                        </w:rPr>
                      </w:pPr>
                      <w:r>
                        <w:rPr>
                          <w:b w:val="0"/>
                          <w:color w:val="000000" w:themeColor="text1"/>
                          <w:sz w:val="22"/>
                          <w:szCs w:val="22"/>
                        </w:rPr>
                        <w:t>Fig.</w:t>
                      </w:r>
                      <w:r w:rsidRPr="002854DF">
                        <w:rPr>
                          <w:b w:val="0"/>
                          <w:color w:val="000000" w:themeColor="text1"/>
                          <w:sz w:val="22"/>
                          <w:szCs w:val="22"/>
                        </w:rPr>
                        <w:t xml:space="preserve"> </w:t>
                      </w:r>
                      <w:r>
                        <w:rPr>
                          <w:b w:val="0"/>
                          <w:color w:val="000000" w:themeColor="text1"/>
                          <w:sz w:val="22"/>
                          <w:szCs w:val="22"/>
                        </w:rPr>
                        <w:t>8. Functional areas of the cerebral cortex.</w:t>
                      </w:r>
                    </w:p>
                  </w:txbxContent>
                </v:textbox>
                <w10:wrap type="square" side="left"/>
              </v:shape>
            </w:pict>
          </mc:Fallback>
        </mc:AlternateContent>
      </w:r>
      <w:r>
        <w:t>Sensory information is processed in serial pathways in the cortex. For example, se</w:t>
      </w:r>
      <w:r>
        <w:t>n</w:t>
      </w:r>
      <w:r>
        <w:t>sory information first arrives in the prim</w:t>
      </w:r>
      <w:r>
        <w:t>a</w:t>
      </w:r>
      <w:r>
        <w:t>ry sensory areas from the thalamus. After some processing, the information is passed on to higher order cortical sensory areas of the same modality, where sensory perceptions are generated. Ultimately, the information is passed to still higher order sensory cortex which can integrate info</w:t>
      </w:r>
      <w:r>
        <w:t>r</w:t>
      </w:r>
      <w:r>
        <w:t>mation from several modalities; these areas can generate more complex sensory perceptions based on multimodal input.</w:t>
      </w:r>
    </w:p>
    <w:p w:rsidR="005A55C3" w:rsidRDefault="005A55C3"/>
    <w:p w:rsidR="00BD0240" w:rsidRDefault="005A55C3">
      <w:r>
        <w:t>In addition, parallel pathways in each sensory modality pass information into superior (dorsal) and inf</w:t>
      </w:r>
      <w:r>
        <w:t>e</w:t>
      </w:r>
      <w:r>
        <w:t>rior (ventral) association cortex. The superior (dorsal) pathways typically carry spatial and temporal i</w:t>
      </w:r>
      <w:r>
        <w:t>n</w:t>
      </w:r>
      <w:r>
        <w:t>formation that is processed in the parietal association areas. The inferior (ventral) pathways carry info</w:t>
      </w:r>
      <w:r>
        <w:t>r</w:t>
      </w:r>
      <w:r>
        <w:t>mation representing form and content that is processed in temporal association areas.</w:t>
      </w:r>
    </w:p>
    <w:p w:rsidR="005A55C3" w:rsidRDefault="005A55C3"/>
    <w:p w:rsidR="005A55C3" w:rsidRDefault="005A55C3">
      <w:r>
        <w:t>Goal-directed motor behavior is controlled mainly in the frontal lobe. Information representing motor behaviors i</w:t>
      </w:r>
      <w:r w:rsidR="005403C3">
        <w:t>s processed serially, beginning in the rostro-lateral parts of the frontal lobe, where the appr</w:t>
      </w:r>
      <w:r w:rsidR="005403C3">
        <w:t>o</w:t>
      </w:r>
      <w:r w:rsidR="005403C3">
        <w:t>priate behavior is conceived. The information is passed caudally, to the motor planning areas</w:t>
      </w:r>
      <w:r w:rsidR="00B03C38">
        <w:t>,</w:t>
      </w:r>
      <w:r w:rsidR="005403C3">
        <w:t xml:space="preserve"> which translate the behavior into components representing groups of joints and muscles. Ultimately the info</w:t>
      </w:r>
      <w:r w:rsidR="005403C3">
        <w:t>r</w:t>
      </w:r>
      <w:r w:rsidR="005403C3">
        <w:t>mation is sent to the primary motor cortex which amplifies the excitations appropriately and activates the appropriate groups of lower motor neurons to induce movements.</w:t>
      </w:r>
    </w:p>
    <w:p w:rsidR="00225435" w:rsidRDefault="00CC035E">
      <w:r>
        <w:rPr>
          <w:noProof/>
        </w:rPr>
        <w:drawing>
          <wp:anchor distT="0" distB="0" distL="114300" distR="114300" simplePos="0" relativeHeight="251682816" behindDoc="0" locked="0" layoutInCell="1" allowOverlap="1" wp14:anchorId="4D3B4E98" wp14:editId="7742EB97">
            <wp:simplePos x="0" y="0"/>
            <wp:positionH relativeFrom="column">
              <wp:posOffset>3382645</wp:posOffset>
            </wp:positionH>
            <wp:positionV relativeFrom="paragraph">
              <wp:posOffset>154940</wp:posOffset>
            </wp:positionV>
            <wp:extent cx="2989580" cy="2880360"/>
            <wp:effectExtent l="0" t="0" r="1270" b="0"/>
            <wp:wrapSquare wrapText="lef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xWhiteMatter.jpg"/>
                    <pic:cNvPicPr/>
                  </pic:nvPicPr>
                  <pic:blipFill rotWithShape="1">
                    <a:blip r:embed="rId15">
                      <a:extLst>
                        <a:ext uri="{28A0092B-C50C-407E-A947-70E740481C1C}">
                          <a14:useLocalDpi xmlns:a14="http://schemas.microsoft.com/office/drawing/2010/main" val="0"/>
                        </a:ext>
                      </a:extLst>
                    </a:blip>
                    <a:srcRect l="14765" t="8551" r="14014"/>
                    <a:stretch/>
                  </pic:blipFill>
                  <pic:spPr bwMode="auto">
                    <a:xfrm>
                      <a:off x="0" y="0"/>
                      <a:ext cx="2989580" cy="2880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25435" w:rsidRDefault="00225435">
      <w:r>
        <w:t>Limbic areas, which surround the corpus callosum, process signals representing the memory and the emotions. Most sensory</w:t>
      </w:r>
      <w:r w:rsidR="00B03C38">
        <w:t>,</w:t>
      </w:r>
      <w:r>
        <w:t xml:space="preserve"> motor </w:t>
      </w:r>
      <w:r w:rsidR="00B03C38">
        <w:t xml:space="preserve">and association </w:t>
      </w:r>
      <w:r>
        <w:t>co</w:t>
      </w:r>
      <w:r>
        <w:t>r</w:t>
      </w:r>
      <w:r>
        <w:t>tex has reciprocal connections with the limbic cortex.</w:t>
      </w:r>
    </w:p>
    <w:p w:rsidR="00225435" w:rsidRDefault="00225435"/>
    <w:p w:rsidR="00CC035E" w:rsidRDefault="00CC035E"/>
    <w:p w:rsidR="00CC035E" w:rsidRPr="00CC035E" w:rsidRDefault="00CC035E">
      <w:pPr>
        <w:rPr>
          <w:b/>
        </w:rPr>
      </w:pPr>
      <w:r w:rsidRPr="00CC035E">
        <w:rPr>
          <w:b/>
        </w:rPr>
        <w:t>The Cerebral White Matter</w:t>
      </w:r>
    </w:p>
    <w:p w:rsidR="00CC035E" w:rsidRDefault="00CC035E"/>
    <w:p w:rsidR="00CC035E" w:rsidRDefault="00AA22E2">
      <w:r>
        <w:rPr>
          <w:noProof/>
        </w:rPr>
        <mc:AlternateContent>
          <mc:Choice Requires="wps">
            <w:drawing>
              <wp:anchor distT="0" distB="0" distL="114300" distR="114300" simplePos="0" relativeHeight="251684864" behindDoc="0" locked="0" layoutInCell="1" allowOverlap="1" wp14:anchorId="2DA4D3DC" wp14:editId="2760771D">
                <wp:simplePos x="0" y="0"/>
                <wp:positionH relativeFrom="column">
                  <wp:posOffset>3374390</wp:posOffset>
                </wp:positionH>
                <wp:positionV relativeFrom="paragraph">
                  <wp:posOffset>1449705</wp:posOffset>
                </wp:positionV>
                <wp:extent cx="2989580" cy="635"/>
                <wp:effectExtent l="0" t="0" r="1270" b="0"/>
                <wp:wrapSquare wrapText="left"/>
                <wp:docPr id="20" name="Text Box 20"/>
                <wp:cNvGraphicFramePr/>
                <a:graphic xmlns:a="http://schemas.openxmlformats.org/drawingml/2006/main">
                  <a:graphicData uri="http://schemas.microsoft.com/office/word/2010/wordprocessingShape">
                    <wps:wsp>
                      <wps:cNvSpPr txBox="1"/>
                      <wps:spPr>
                        <a:xfrm>
                          <a:off x="0" y="0"/>
                          <a:ext cx="2989580" cy="635"/>
                        </a:xfrm>
                        <a:prstGeom prst="rect">
                          <a:avLst/>
                        </a:prstGeom>
                        <a:solidFill>
                          <a:prstClr val="white"/>
                        </a:solidFill>
                        <a:ln>
                          <a:noFill/>
                        </a:ln>
                        <a:effectLst/>
                      </wps:spPr>
                      <wps:txbx>
                        <w:txbxContent>
                          <w:p w:rsidR="00CC035E" w:rsidRPr="00CC035E" w:rsidRDefault="00CC035E" w:rsidP="00CC035E">
                            <w:pPr>
                              <w:pStyle w:val="Caption"/>
                              <w:rPr>
                                <w:b w:val="0"/>
                                <w:noProof/>
                                <w:color w:val="000000" w:themeColor="text1"/>
                                <w:sz w:val="22"/>
                                <w:szCs w:val="22"/>
                              </w:rPr>
                            </w:pPr>
                            <w:r>
                              <w:rPr>
                                <w:b w:val="0"/>
                                <w:color w:val="000000" w:themeColor="text1"/>
                                <w:sz w:val="22"/>
                                <w:szCs w:val="22"/>
                              </w:rPr>
                              <w:t>Fig.</w:t>
                            </w:r>
                            <w:r w:rsidRPr="00CC035E">
                              <w:rPr>
                                <w:b w:val="0"/>
                                <w:color w:val="000000" w:themeColor="text1"/>
                                <w:sz w:val="22"/>
                                <w:szCs w:val="22"/>
                              </w:rPr>
                              <w:t xml:space="preserve"> </w:t>
                            </w:r>
                            <w:r>
                              <w:rPr>
                                <w:b w:val="0"/>
                                <w:color w:val="000000" w:themeColor="text1"/>
                                <w:sz w:val="22"/>
                                <w:szCs w:val="22"/>
                              </w:rPr>
                              <w:t>9. Cortical association bundles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0" o:spid="_x0000_s1034" type="#_x0000_t202" style="position:absolute;margin-left:265.7pt;margin-top:114.15pt;width:235.4pt;height:.0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" stroked="f">
                <v:textbox style="mso-fit-shape-to-text:t" inset="0,0,0,0">
                  <w:txbxContent>
                    <w:p w:rsidR="00CC035E" w:rsidRPr="00CC035E" w:rsidRDefault="00CC035E" w:rsidP="00CC035E">
                      <w:pPr>
                        <w:pStyle w:val="Caption"/>
                        <w:rPr>
                          <w:b w:val="0"/>
                          <w:noProof/>
                          <w:color w:val="000000" w:themeColor="text1"/>
                          <w:sz w:val="22"/>
                          <w:szCs w:val="22"/>
                        </w:rPr>
                      </w:pPr>
                      <w:r>
                        <w:rPr>
                          <w:b w:val="0"/>
                          <w:color w:val="000000" w:themeColor="text1"/>
                          <w:sz w:val="22"/>
                          <w:szCs w:val="22"/>
                        </w:rPr>
                        <w:t>Fig.</w:t>
                      </w:r>
                      <w:r w:rsidRPr="00CC035E">
                        <w:rPr>
                          <w:b w:val="0"/>
                          <w:color w:val="000000" w:themeColor="text1"/>
                          <w:sz w:val="22"/>
                          <w:szCs w:val="22"/>
                        </w:rPr>
                        <w:t xml:space="preserve"> </w:t>
                      </w:r>
                      <w:r>
                        <w:rPr>
                          <w:b w:val="0"/>
                          <w:color w:val="000000" w:themeColor="text1"/>
                          <w:sz w:val="22"/>
                          <w:szCs w:val="22"/>
                        </w:rPr>
                        <w:t>9. Cortical association bundles</w:t>
                      </w:r>
                    </w:p>
                  </w:txbxContent>
                </v:textbox>
                <w10:wrap type="square" side="left"/>
              </v:shape>
            </w:pict>
          </mc:Fallback>
        </mc:AlternateContent>
      </w:r>
      <w:r w:rsidR="00EC226E">
        <w:t>The cerebral white matter is located below the co</w:t>
      </w:r>
      <w:r w:rsidR="00EC226E">
        <w:t>r</w:t>
      </w:r>
      <w:r w:rsidR="00EC226E">
        <w:t xml:space="preserve">tex. </w:t>
      </w:r>
      <w:r>
        <w:t>Commissural bundles</w:t>
      </w:r>
      <w:r w:rsidR="00EC226E">
        <w:t xml:space="preserve"> of fibers</w:t>
      </w:r>
      <w:r>
        <w:t xml:space="preserve"> </w:t>
      </w:r>
      <w:r w:rsidR="00CC035E">
        <w:t xml:space="preserve">connect cortical areas across the two hemispheres. </w:t>
      </w:r>
      <w:r>
        <w:t xml:space="preserve">The largest of these is the </w:t>
      </w:r>
      <w:r w:rsidRPr="00AA22E2">
        <w:rPr>
          <w:b/>
          <w:i/>
        </w:rPr>
        <w:t>corpus callosum</w:t>
      </w:r>
      <w:r>
        <w:t xml:space="preserve">, which </w:t>
      </w:r>
      <w:r w:rsidR="00CC035E">
        <w:t>connect</w:t>
      </w:r>
      <w:r>
        <w:t>s</w:t>
      </w:r>
      <w:r w:rsidR="00CC035E">
        <w:t xml:space="preserve"> the corresponding areas in each hemisphere. Smaller commissural bundles include the </w:t>
      </w:r>
      <w:r w:rsidR="00CC035E" w:rsidRPr="00AA22E2">
        <w:rPr>
          <w:b/>
          <w:i/>
        </w:rPr>
        <w:t xml:space="preserve">anterior </w:t>
      </w:r>
      <w:r w:rsidR="00CC035E">
        <w:t xml:space="preserve">and </w:t>
      </w:r>
      <w:r w:rsidR="00CC035E" w:rsidRPr="00AA22E2">
        <w:rPr>
          <w:b/>
          <w:i/>
        </w:rPr>
        <w:t>post</w:t>
      </w:r>
      <w:r w:rsidR="00CC035E" w:rsidRPr="00AA22E2">
        <w:rPr>
          <w:b/>
          <w:i/>
        </w:rPr>
        <w:t>e</w:t>
      </w:r>
      <w:r w:rsidR="00CC035E" w:rsidRPr="00AA22E2">
        <w:rPr>
          <w:b/>
          <w:i/>
        </w:rPr>
        <w:t>rior commissures</w:t>
      </w:r>
      <w:r w:rsidR="00CC035E">
        <w:t xml:space="preserve"> and the </w:t>
      </w:r>
      <w:r w:rsidR="00CC035E" w:rsidRPr="00AA22E2">
        <w:rPr>
          <w:b/>
          <w:i/>
        </w:rPr>
        <w:t>hippocampal commissure</w:t>
      </w:r>
      <w:r w:rsidR="00CC035E">
        <w:t xml:space="preserve">. The anterior commissure interconnects various parts of the anterior temporal lobes and the frontal lobes. The hippocampal commissure interconnects the two </w:t>
      </w:r>
      <w:r w:rsidR="00CC035E">
        <w:lastRenderedPageBreak/>
        <w:t>hippocampi. The posterior commissure</w:t>
      </w:r>
      <w:r>
        <w:t xml:space="preserve"> connects caudal parts of the midbrain reticular formation and the thalamus.</w:t>
      </w:r>
    </w:p>
    <w:p w:rsidR="00AA22E2" w:rsidRDefault="00AA22E2"/>
    <w:p w:rsidR="00225435" w:rsidRDefault="00CC035E">
      <w:r>
        <w:t>By contrast, the association bundles connect various cortical areas within the same hemisphere</w:t>
      </w:r>
      <w:r w:rsidR="00AA22E2">
        <w:t xml:space="preserve"> (Fig. 9)</w:t>
      </w:r>
      <w:r>
        <w:t xml:space="preserve">. </w:t>
      </w:r>
      <w:r w:rsidR="00AA22E2">
        <w:t xml:space="preserve"> The shorter association fibers interconnect cells in adjacent gyri. The longer association fibers interco</w:t>
      </w:r>
      <w:r w:rsidR="00AA22E2">
        <w:t>n</w:t>
      </w:r>
      <w:r w:rsidR="00AA22E2">
        <w:t xml:space="preserve">nect areas of cortex which are distant from one another. </w:t>
      </w:r>
    </w:p>
    <w:p w:rsidR="00AA22E2" w:rsidRDefault="00AA22E2"/>
    <w:p w:rsidR="00AA22E2" w:rsidRDefault="00AA22E2">
      <w:r>
        <w:t xml:space="preserve">Projection fibers comprise the fibers passing to and from the cortex of each hemisphere from subcortical structures. Most of these fibers are organized into a compact bundle called the </w:t>
      </w:r>
      <w:r w:rsidRPr="00AA22E2">
        <w:rPr>
          <w:b/>
          <w:i/>
        </w:rPr>
        <w:t>internal capsule</w:t>
      </w:r>
      <w:r>
        <w:t>.</w:t>
      </w:r>
    </w:p>
    <w:p w:rsidR="0006236D" w:rsidRDefault="0006236D"/>
    <w:p w:rsidR="0006236D" w:rsidRDefault="0006236D"/>
    <w:p w:rsidR="00EE1549" w:rsidRDefault="00EE1549"/>
    <w:p w:rsidR="00EE1549" w:rsidRDefault="00EE1549"/>
    <w:sectPr w:rsidR="00EE1549" w:rsidSect="00EE1549">
      <w:footerReference w:type="default" r:id="rId16"/>
      <w:pgSz w:w="12240" w:h="15840"/>
      <w:pgMar w:top="1008" w:right="720" w:bottom="43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7C2" w:rsidRDefault="003827C2" w:rsidP="00EE1549">
      <w:r>
        <w:separator/>
      </w:r>
    </w:p>
  </w:endnote>
  <w:endnote w:type="continuationSeparator" w:id="0">
    <w:p w:rsidR="003827C2" w:rsidRDefault="003827C2" w:rsidP="00EE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323140"/>
      <w:docPartObj>
        <w:docPartGallery w:val="Page Numbers (Bottom of Page)"/>
        <w:docPartUnique/>
      </w:docPartObj>
    </w:sdtPr>
    <w:sdtEndPr>
      <w:rPr>
        <w:noProof/>
      </w:rPr>
    </w:sdtEndPr>
    <w:sdtContent>
      <w:p w:rsidR="005E60BF" w:rsidRDefault="005E60BF">
        <w:pPr>
          <w:pStyle w:val="Footer"/>
          <w:jc w:val="center"/>
        </w:pPr>
        <w:r>
          <w:fldChar w:fldCharType="begin"/>
        </w:r>
        <w:r>
          <w:instrText xml:space="preserve"> PAGE   \* MERGEFORMAT </w:instrText>
        </w:r>
        <w:r>
          <w:fldChar w:fldCharType="separate"/>
        </w:r>
        <w:r w:rsidR="00744565">
          <w:rPr>
            <w:noProof/>
          </w:rPr>
          <w:t>1</w:t>
        </w:r>
        <w:r>
          <w:rPr>
            <w:noProof/>
          </w:rPr>
          <w:fldChar w:fldCharType="end"/>
        </w:r>
      </w:p>
    </w:sdtContent>
  </w:sdt>
  <w:p w:rsidR="005E60BF" w:rsidRDefault="005E6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7C2" w:rsidRDefault="003827C2" w:rsidP="00EE1549">
      <w:r>
        <w:separator/>
      </w:r>
    </w:p>
  </w:footnote>
  <w:footnote w:type="continuationSeparator" w:id="0">
    <w:p w:rsidR="003827C2" w:rsidRDefault="003827C2" w:rsidP="00EE1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94E"/>
    <w:rsid w:val="00037616"/>
    <w:rsid w:val="0006236D"/>
    <w:rsid w:val="00085BBC"/>
    <w:rsid w:val="001159AD"/>
    <w:rsid w:val="00184134"/>
    <w:rsid w:val="001E39DE"/>
    <w:rsid w:val="00221821"/>
    <w:rsid w:val="00225435"/>
    <w:rsid w:val="00246050"/>
    <w:rsid w:val="002854DF"/>
    <w:rsid w:val="00294FBC"/>
    <w:rsid w:val="002A69A9"/>
    <w:rsid w:val="002D680B"/>
    <w:rsid w:val="003827C2"/>
    <w:rsid w:val="00387D03"/>
    <w:rsid w:val="004631F7"/>
    <w:rsid w:val="00536063"/>
    <w:rsid w:val="005403C3"/>
    <w:rsid w:val="00584D69"/>
    <w:rsid w:val="00596A40"/>
    <w:rsid w:val="005A55C3"/>
    <w:rsid w:val="005E60BF"/>
    <w:rsid w:val="00647C4E"/>
    <w:rsid w:val="006B2863"/>
    <w:rsid w:val="00734BBA"/>
    <w:rsid w:val="00735EE1"/>
    <w:rsid w:val="00744565"/>
    <w:rsid w:val="007D655F"/>
    <w:rsid w:val="008D22C0"/>
    <w:rsid w:val="00910003"/>
    <w:rsid w:val="009B59C8"/>
    <w:rsid w:val="00A125D0"/>
    <w:rsid w:val="00A30539"/>
    <w:rsid w:val="00A37179"/>
    <w:rsid w:val="00A43CB3"/>
    <w:rsid w:val="00AA22E2"/>
    <w:rsid w:val="00B03C38"/>
    <w:rsid w:val="00B46D9A"/>
    <w:rsid w:val="00BD0240"/>
    <w:rsid w:val="00CC035E"/>
    <w:rsid w:val="00CD70CB"/>
    <w:rsid w:val="00CF4F21"/>
    <w:rsid w:val="00D111F6"/>
    <w:rsid w:val="00D46382"/>
    <w:rsid w:val="00E016B6"/>
    <w:rsid w:val="00E8457C"/>
    <w:rsid w:val="00EA1505"/>
    <w:rsid w:val="00EC226E"/>
    <w:rsid w:val="00EE1549"/>
    <w:rsid w:val="00EF47CF"/>
    <w:rsid w:val="00F0094E"/>
    <w:rsid w:val="00FB0F4B"/>
    <w:rsid w:val="00FD5361"/>
    <w:rsid w:val="00FF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94E"/>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F21"/>
    <w:rPr>
      <w:rFonts w:ascii="Tahoma" w:hAnsi="Tahoma" w:cs="Tahoma"/>
      <w:sz w:val="16"/>
      <w:szCs w:val="16"/>
    </w:rPr>
  </w:style>
  <w:style w:type="character" w:customStyle="1" w:styleId="BalloonTextChar">
    <w:name w:val="Balloon Text Char"/>
    <w:basedOn w:val="DefaultParagraphFont"/>
    <w:link w:val="BalloonText"/>
    <w:uiPriority w:val="99"/>
    <w:semiHidden/>
    <w:rsid w:val="00CF4F21"/>
    <w:rPr>
      <w:rFonts w:ascii="Tahoma" w:eastAsia="Times New Roman" w:hAnsi="Tahoma" w:cs="Tahoma"/>
      <w:sz w:val="16"/>
      <w:szCs w:val="16"/>
    </w:rPr>
  </w:style>
  <w:style w:type="paragraph" w:styleId="Caption">
    <w:name w:val="caption"/>
    <w:basedOn w:val="Normal"/>
    <w:next w:val="Normal"/>
    <w:uiPriority w:val="35"/>
    <w:unhideWhenUsed/>
    <w:qFormat/>
    <w:rsid w:val="00CF4F21"/>
    <w:pPr>
      <w:spacing w:after="200"/>
    </w:pPr>
    <w:rPr>
      <w:b/>
      <w:bCs/>
      <w:color w:val="4F81BD" w:themeColor="accent1"/>
      <w:sz w:val="18"/>
      <w:szCs w:val="18"/>
    </w:rPr>
  </w:style>
  <w:style w:type="paragraph" w:styleId="Header">
    <w:name w:val="header"/>
    <w:basedOn w:val="Normal"/>
    <w:link w:val="HeaderChar"/>
    <w:uiPriority w:val="99"/>
    <w:unhideWhenUsed/>
    <w:rsid w:val="00EE1549"/>
    <w:pPr>
      <w:tabs>
        <w:tab w:val="center" w:pos="4680"/>
        <w:tab w:val="right" w:pos="9360"/>
      </w:tabs>
    </w:pPr>
  </w:style>
  <w:style w:type="character" w:customStyle="1" w:styleId="HeaderChar">
    <w:name w:val="Header Char"/>
    <w:basedOn w:val="DefaultParagraphFont"/>
    <w:link w:val="Header"/>
    <w:uiPriority w:val="99"/>
    <w:rsid w:val="00EE154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E1549"/>
    <w:pPr>
      <w:tabs>
        <w:tab w:val="center" w:pos="4680"/>
        <w:tab w:val="right" w:pos="9360"/>
      </w:tabs>
    </w:pPr>
  </w:style>
  <w:style w:type="character" w:customStyle="1" w:styleId="FooterChar">
    <w:name w:val="Footer Char"/>
    <w:basedOn w:val="DefaultParagraphFont"/>
    <w:link w:val="Footer"/>
    <w:uiPriority w:val="99"/>
    <w:rsid w:val="00EE154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94E"/>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F21"/>
    <w:rPr>
      <w:rFonts w:ascii="Tahoma" w:hAnsi="Tahoma" w:cs="Tahoma"/>
      <w:sz w:val="16"/>
      <w:szCs w:val="16"/>
    </w:rPr>
  </w:style>
  <w:style w:type="character" w:customStyle="1" w:styleId="BalloonTextChar">
    <w:name w:val="Balloon Text Char"/>
    <w:basedOn w:val="DefaultParagraphFont"/>
    <w:link w:val="BalloonText"/>
    <w:uiPriority w:val="99"/>
    <w:semiHidden/>
    <w:rsid w:val="00CF4F21"/>
    <w:rPr>
      <w:rFonts w:ascii="Tahoma" w:eastAsia="Times New Roman" w:hAnsi="Tahoma" w:cs="Tahoma"/>
      <w:sz w:val="16"/>
      <w:szCs w:val="16"/>
    </w:rPr>
  </w:style>
  <w:style w:type="paragraph" w:styleId="Caption">
    <w:name w:val="caption"/>
    <w:basedOn w:val="Normal"/>
    <w:next w:val="Normal"/>
    <w:uiPriority w:val="35"/>
    <w:unhideWhenUsed/>
    <w:qFormat/>
    <w:rsid w:val="00CF4F21"/>
    <w:pPr>
      <w:spacing w:after="200"/>
    </w:pPr>
    <w:rPr>
      <w:b/>
      <w:bCs/>
      <w:color w:val="4F81BD" w:themeColor="accent1"/>
      <w:sz w:val="18"/>
      <w:szCs w:val="18"/>
    </w:rPr>
  </w:style>
  <w:style w:type="paragraph" w:styleId="Header">
    <w:name w:val="header"/>
    <w:basedOn w:val="Normal"/>
    <w:link w:val="HeaderChar"/>
    <w:uiPriority w:val="99"/>
    <w:unhideWhenUsed/>
    <w:rsid w:val="00EE1549"/>
    <w:pPr>
      <w:tabs>
        <w:tab w:val="center" w:pos="4680"/>
        <w:tab w:val="right" w:pos="9360"/>
      </w:tabs>
    </w:pPr>
  </w:style>
  <w:style w:type="character" w:customStyle="1" w:styleId="HeaderChar">
    <w:name w:val="Header Char"/>
    <w:basedOn w:val="DefaultParagraphFont"/>
    <w:link w:val="Header"/>
    <w:uiPriority w:val="99"/>
    <w:rsid w:val="00EE154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E1549"/>
    <w:pPr>
      <w:tabs>
        <w:tab w:val="center" w:pos="4680"/>
        <w:tab w:val="right" w:pos="9360"/>
      </w:tabs>
    </w:pPr>
  </w:style>
  <w:style w:type="character" w:customStyle="1" w:styleId="FooterChar">
    <w:name w:val="Footer Char"/>
    <w:basedOn w:val="DefaultParagraphFont"/>
    <w:link w:val="Footer"/>
    <w:uiPriority w:val="99"/>
    <w:rsid w:val="00EE154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23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1690</TotalTime>
  <Pages>5</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UCHC</Company>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Potashner,Steven J.</dc:creator>
  <cp:lastModifiedBy>Potashner,Steven J.</cp:lastModifiedBy>
  <cp:revision>30</cp:revision>
  <dcterms:created xsi:type="dcterms:W3CDTF">2013-03-11T15:10:00Z</dcterms:created>
  <dcterms:modified xsi:type="dcterms:W3CDTF">2013-03-12T19:21:00Z</dcterms:modified>
</cp:coreProperties>
</file>